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1"/>
        <w:tblpPr w:leftFromText="141" w:rightFromText="141" w:vertAnchor="text" w:horzAnchor="margin" w:tblpY="-116"/>
        <w:tblW w:w="15481" w:type="dxa"/>
        <w:tblLayout w:type="fixed"/>
        <w:tblLook w:val="04A0" w:firstRow="1" w:lastRow="0" w:firstColumn="1" w:lastColumn="0" w:noHBand="0" w:noVBand="1"/>
        <w:tblDescription w:val="BIOLOGIE DE LA REPRODUCTION"/>
      </w:tblPr>
      <w:tblGrid>
        <w:gridCol w:w="5559"/>
        <w:gridCol w:w="4536"/>
        <w:gridCol w:w="992"/>
        <w:gridCol w:w="4394"/>
      </w:tblGrid>
      <w:tr w:rsidR="00A51251" w:rsidRPr="003A3489" w14:paraId="0C3D045D" w14:textId="77777777" w:rsidTr="00A51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  <w:hideMark/>
          </w:tcPr>
          <w:p w14:paraId="26CE8B0B" w14:textId="77777777" w:rsidR="00A51251" w:rsidRPr="003A3489" w:rsidRDefault="00A51251" w:rsidP="00A51251">
            <w:pPr>
              <w:jc w:val="center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Actes réalisés au cours d’une prise en charge</w:t>
            </w:r>
          </w:p>
          <w:p w14:paraId="5CB8E103" w14:textId="7BE626B1" w:rsidR="00A51251" w:rsidRPr="003A3489" w:rsidRDefault="00A51251" w:rsidP="00A51251">
            <w:pPr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5528" w:type="dxa"/>
            <w:gridSpan w:val="2"/>
            <w:vAlign w:val="center"/>
            <w:hideMark/>
          </w:tcPr>
          <w:p w14:paraId="3B9D1CE3" w14:textId="77777777" w:rsidR="00A51251" w:rsidRPr="003A3489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Remboursement Sécurité Sociale</w:t>
            </w:r>
          </w:p>
          <w:p w14:paraId="156A006B" w14:textId="77777777" w:rsidR="00A51251" w:rsidRPr="003A3489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pour information</w:t>
            </w:r>
          </w:p>
        </w:tc>
        <w:tc>
          <w:tcPr>
            <w:tcW w:w="4394" w:type="dxa"/>
            <w:vAlign w:val="center"/>
            <w:hideMark/>
          </w:tcPr>
          <w:p w14:paraId="1E9EB515" w14:textId="77777777" w:rsidR="00A51251" w:rsidRPr="003A3489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Part non remboursée par la sécurité sociale</w:t>
            </w:r>
            <w:r w:rsidRPr="003A3489">
              <w:rPr>
                <w:rFonts w:eastAsia="Times New Roman" w:cs="Times New Roman"/>
                <w:sz w:val="18"/>
                <w:szCs w:val="18"/>
                <w:vertAlign w:val="superscript"/>
                <w:lang w:eastAsia="fr-FR"/>
              </w:rPr>
              <w:t>1</w:t>
            </w:r>
          </w:p>
          <w:p w14:paraId="4995A08C" w14:textId="3CB088CC" w:rsidR="00A51251" w:rsidRPr="003A3489" w:rsidRDefault="00A51251" w:rsidP="00A51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</w:tr>
      <w:tr w:rsidR="00A51251" w:rsidRPr="003A3489" w14:paraId="55A4922A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1BDD0DAC" w14:textId="77777777" w:rsidR="00A51251" w:rsidRPr="003A3489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Echographie de monitorage</w:t>
            </w:r>
          </w:p>
          <w:p w14:paraId="0A624792" w14:textId="77777777" w:rsidR="00A51251" w:rsidRPr="003A3489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(par échographie, au maximum 3 par cycle)</w:t>
            </w:r>
          </w:p>
        </w:tc>
        <w:tc>
          <w:tcPr>
            <w:tcW w:w="5528" w:type="dxa"/>
            <w:gridSpan w:val="2"/>
            <w:vAlign w:val="center"/>
          </w:tcPr>
          <w:p w14:paraId="77605579" w14:textId="77777777" w:rsidR="00A51251" w:rsidRPr="003A3489" w:rsidRDefault="00A51251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37,80 €</w:t>
            </w:r>
          </w:p>
        </w:tc>
        <w:tc>
          <w:tcPr>
            <w:tcW w:w="4394" w:type="dxa"/>
            <w:vAlign w:val="center"/>
          </w:tcPr>
          <w:p w14:paraId="45BBEDF4" w14:textId="26013266" w:rsidR="00A51251" w:rsidRPr="003A3489" w:rsidRDefault="00262A8B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3489">
              <w:rPr>
                <w:sz w:val="18"/>
                <w:szCs w:val="18"/>
              </w:rPr>
              <w:t xml:space="preserve">17 </w:t>
            </w:r>
            <w:r w:rsidR="00A51251" w:rsidRPr="003A3489">
              <w:rPr>
                <w:sz w:val="18"/>
                <w:szCs w:val="18"/>
              </w:rPr>
              <w:t>€</w:t>
            </w:r>
          </w:p>
        </w:tc>
      </w:tr>
      <w:tr w:rsidR="00A51251" w:rsidRPr="003A3489" w14:paraId="7E1D3B89" w14:textId="77777777" w:rsidTr="00A5125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25883E02" w14:textId="77777777" w:rsidR="00A51251" w:rsidRPr="003A3489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Monitorage de la stimulation de l’ovulation</w:t>
            </w:r>
          </w:p>
          <w:p w14:paraId="76BFAA04" w14:textId="77777777" w:rsidR="00A51251" w:rsidRPr="003A3489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i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(réception et interprétation des résultats, prescriptions adaptées)</w:t>
            </w:r>
          </w:p>
        </w:tc>
        <w:tc>
          <w:tcPr>
            <w:tcW w:w="5528" w:type="dxa"/>
            <w:gridSpan w:val="2"/>
            <w:vAlign w:val="center"/>
          </w:tcPr>
          <w:p w14:paraId="31EA4CBF" w14:textId="77777777" w:rsidR="00A51251" w:rsidRPr="003A3489" w:rsidRDefault="00A51251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61,44 €</w:t>
            </w:r>
          </w:p>
        </w:tc>
        <w:tc>
          <w:tcPr>
            <w:tcW w:w="4394" w:type="dxa"/>
            <w:vAlign w:val="center"/>
          </w:tcPr>
          <w:p w14:paraId="048F0771" w14:textId="6C061193" w:rsidR="00A51251" w:rsidRPr="003A3489" w:rsidRDefault="00262A8B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3489">
              <w:rPr>
                <w:sz w:val="18"/>
                <w:szCs w:val="18"/>
              </w:rPr>
              <w:t>14</w:t>
            </w:r>
            <w:r w:rsidR="00A51251" w:rsidRPr="003A3489">
              <w:rPr>
                <w:sz w:val="18"/>
                <w:szCs w:val="18"/>
              </w:rPr>
              <w:t xml:space="preserve"> €</w:t>
            </w:r>
          </w:p>
        </w:tc>
      </w:tr>
      <w:tr w:rsidR="00A51251" w:rsidRPr="003A3489" w14:paraId="359B86CE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4281ED88" w14:textId="77777777" w:rsidR="00A51251" w:rsidRPr="003A3489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Ponction d’ovocytes</w:t>
            </w:r>
          </w:p>
        </w:tc>
        <w:tc>
          <w:tcPr>
            <w:tcW w:w="5528" w:type="dxa"/>
            <w:gridSpan w:val="2"/>
            <w:vAlign w:val="center"/>
          </w:tcPr>
          <w:p w14:paraId="0D825081" w14:textId="5E398BE3" w:rsidR="00A51251" w:rsidRPr="003A3489" w:rsidRDefault="00262A8B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85, 69€</w:t>
            </w:r>
          </w:p>
        </w:tc>
        <w:tc>
          <w:tcPr>
            <w:tcW w:w="4394" w:type="dxa"/>
            <w:vAlign w:val="center"/>
          </w:tcPr>
          <w:p w14:paraId="5B570D06" w14:textId="1F21E581" w:rsidR="00A51251" w:rsidRPr="003A3489" w:rsidRDefault="00262A8B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 w:rsidRPr="003A3489">
              <w:rPr>
                <w:sz w:val="18"/>
                <w:szCs w:val="18"/>
              </w:rPr>
              <w:t>8</w:t>
            </w:r>
            <w:r w:rsidR="00A51251" w:rsidRPr="003A3489">
              <w:rPr>
                <w:sz w:val="18"/>
                <w:szCs w:val="18"/>
              </w:rPr>
              <w:t>0 €</w:t>
            </w:r>
          </w:p>
        </w:tc>
      </w:tr>
      <w:tr w:rsidR="00A51251" w:rsidRPr="003A3489" w14:paraId="3B10C16B" w14:textId="77777777" w:rsidTr="003A348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5B965EAE" w14:textId="3D64665D" w:rsidR="00A51251" w:rsidRPr="003A3489" w:rsidRDefault="00A51251" w:rsidP="003A3489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Honoraire anesthésiste</w:t>
            </w:r>
            <w:r w:rsidR="003A3489"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  <w:t xml:space="preserve"> </w:t>
            </w:r>
            <w:r w:rsidRPr="003A3489">
              <w:rPr>
                <w:rFonts w:eastAsia="Times New Roman" w:cs="Times New Roman"/>
                <w:b w:val="0"/>
                <w:i/>
                <w:sz w:val="18"/>
                <w:szCs w:val="18"/>
                <w:lang w:eastAsia="fr-FR"/>
              </w:rPr>
              <w:t>(si anesthésie générale)</w:t>
            </w:r>
          </w:p>
        </w:tc>
        <w:tc>
          <w:tcPr>
            <w:tcW w:w="5528" w:type="dxa"/>
            <w:gridSpan w:val="2"/>
            <w:vAlign w:val="center"/>
          </w:tcPr>
          <w:p w14:paraId="32BB2602" w14:textId="77777777" w:rsidR="00A51251" w:rsidRPr="003A3489" w:rsidRDefault="00A51251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62,51 €</w:t>
            </w:r>
          </w:p>
        </w:tc>
        <w:tc>
          <w:tcPr>
            <w:tcW w:w="4394" w:type="dxa"/>
            <w:vAlign w:val="center"/>
          </w:tcPr>
          <w:p w14:paraId="50ADEAAD" w14:textId="0E68D8EE" w:rsidR="00A51251" w:rsidRPr="003A3489" w:rsidRDefault="00262A8B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 w:rsidRPr="003A3489">
              <w:rPr>
                <w:sz w:val="18"/>
                <w:szCs w:val="18"/>
              </w:rPr>
              <w:t>7</w:t>
            </w:r>
            <w:r w:rsidR="00A51251" w:rsidRPr="003A3489">
              <w:rPr>
                <w:sz w:val="18"/>
                <w:szCs w:val="18"/>
              </w:rPr>
              <w:t>0 €</w:t>
            </w:r>
            <w:r w:rsidR="00A51251" w:rsidRPr="003A3489">
              <w:rPr>
                <w:rFonts w:eastAsia="Times New Roman" w:cs="Times New Roman"/>
                <w:sz w:val="18"/>
                <w:szCs w:val="18"/>
                <w:vertAlign w:val="superscript"/>
                <w:lang w:eastAsia="fr-FR"/>
              </w:rPr>
              <w:t>2</w:t>
            </w:r>
          </w:p>
        </w:tc>
      </w:tr>
      <w:tr w:rsidR="00A51251" w:rsidRPr="003A3489" w14:paraId="04D55BAC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0CD90628" w14:textId="77777777" w:rsidR="00A51251" w:rsidRPr="003A3489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Chambre</w:t>
            </w:r>
          </w:p>
        </w:tc>
        <w:tc>
          <w:tcPr>
            <w:tcW w:w="5528" w:type="dxa"/>
            <w:gridSpan w:val="2"/>
            <w:vAlign w:val="center"/>
          </w:tcPr>
          <w:p w14:paraId="7CCDEFAA" w14:textId="097128D4" w:rsidR="00A51251" w:rsidRPr="003A3489" w:rsidRDefault="00262A8B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4" w:type="dxa"/>
            <w:vAlign w:val="center"/>
          </w:tcPr>
          <w:p w14:paraId="03704360" w14:textId="77777777" w:rsidR="00A51251" w:rsidRPr="003A3489" w:rsidRDefault="00A51251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 w:rsidRPr="003A3489">
              <w:rPr>
                <w:sz w:val="18"/>
                <w:szCs w:val="18"/>
              </w:rPr>
              <w:t>95 €</w:t>
            </w:r>
          </w:p>
        </w:tc>
      </w:tr>
      <w:tr w:rsidR="00A51251" w:rsidRPr="003A3489" w14:paraId="1D8B4018" w14:textId="77777777" w:rsidTr="003A3489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082A85E4" w14:textId="770524D5" w:rsidR="00A51251" w:rsidRPr="003A3489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Transfert embryonnaire</w:t>
            </w:r>
            <w:r w:rsidR="003A3489" w:rsidRPr="003A3489">
              <w:rPr>
                <w:rFonts w:eastAsia="Times New Roman" w:cs="Times New Roman"/>
                <w:i/>
                <w:sz w:val="18"/>
                <w:szCs w:val="18"/>
                <w:lang w:eastAsia="fr-FR"/>
              </w:rPr>
              <w:t xml:space="preserve"> en 1/3 payant</w:t>
            </w:r>
          </w:p>
        </w:tc>
        <w:tc>
          <w:tcPr>
            <w:tcW w:w="5528" w:type="dxa"/>
            <w:gridSpan w:val="2"/>
            <w:vAlign w:val="center"/>
          </w:tcPr>
          <w:p w14:paraId="625F3C57" w14:textId="7519C629" w:rsidR="00A51251" w:rsidRPr="003A3489" w:rsidRDefault="00A51251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52,25 € </w:t>
            </w:r>
          </w:p>
        </w:tc>
        <w:tc>
          <w:tcPr>
            <w:tcW w:w="4394" w:type="dxa"/>
            <w:vAlign w:val="center"/>
          </w:tcPr>
          <w:p w14:paraId="7A9ABE80" w14:textId="77777777" w:rsidR="00A51251" w:rsidRPr="003A3489" w:rsidRDefault="00A51251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3489">
              <w:rPr>
                <w:sz w:val="18"/>
                <w:szCs w:val="18"/>
              </w:rPr>
              <w:t>50 €</w:t>
            </w:r>
          </w:p>
        </w:tc>
      </w:tr>
      <w:tr w:rsidR="00A51251" w:rsidRPr="003A3489" w14:paraId="39CC260E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Align w:val="center"/>
          </w:tcPr>
          <w:p w14:paraId="15EDA484" w14:textId="77777777" w:rsidR="00A51251" w:rsidRPr="003A3489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Surcout du transfert avec cathéter ultra soft</w:t>
            </w:r>
          </w:p>
        </w:tc>
        <w:tc>
          <w:tcPr>
            <w:tcW w:w="5528" w:type="dxa"/>
            <w:gridSpan w:val="2"/>
            <w:vAlign w:val="center"/>
          </w:tcPr>
          <w:p w14:paraId="58CD10ED" w14:textId="2A588E76" w:rsidR="00A51251" w:rsidRPr="003A3489" w:rsidRDefault="00E349B6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4" w:type="dxa"/>
            <w:vAlign w:val="center"/>
          </w:tcPr>
          <w:p w14:paraId="4E0F3E0C" w14:textId="27EA0059" w:rsidR="00A51251" w:rsidRPr="003A3489" w:rsidRDefault="00A51251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3489">
              <w:rPr>
                <w:sz w:val="18"/>
                <w:szCs w:val="18"/>
              </w:rPr>
              <w:t>2</w:t>
            </w:r>
            <w:r w:rsidR="00224C96" w:rsidRPr="003A3489">
              <w:rPr>
                <w:sz w:val="18"/>
                <w:szCs w:val="18"/>
              </w:rPr>
              <w:t>5</w:t>
            </w:r>
            <w:r w:rsidRPr="003A3489">
              <w:rPr>
                <w:sz w:val="18"/>
                <w:szCs w:val="18"/>
              </w:rPr>
              <w:t xml:space="preserve"> €</w:t>
            </w:r>
          </w:p>
        </w:tc>
      </w:tr>
      <w:tr w:rsidR="00A51251" w:rsidRPr="003A3489" w14:paraId="042B5241" w14:textId="77777777" w:rsidTr="00B91F9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 w:val="restart"/>
            <w:vAlign w:val="center"/>
          </w:tcPr>
          <w:p w14:paraId="1CBEE5E5" w14:textId="77777777" w:rsidR="00A51251" w:rsidRDefault="00A51251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bCs w:val="0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Actes biologiques</w:t>
            </w:r>
          </w:p>
          <w:p w14:paraId="5C8E9D76" w14:textId="606BF0CF" w:rsidR="000778BF" w:rsidRPr="003A3489" w:rsidRDefault="000778BF" w:rsidP="00B91F90">
            <w:pPr>
              <w:spacing w:line="276" w:lineRule="auto"/>
              <w:jc w:val="right"/>
              <w:rPr>
                <w:rFonts w:eastAsia="Times New Roman" w:cs="Times New Roman"/>
                <w:b w:val="0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(part laboratoire) </w:t>
            </w:r>
          </w:p>
          <w:p w14:paraId="62863C8F" w14:textId="77777777" w:rsidR="00A51251" w:rsidRPr="003A3489" w:rsidRDefault="00A51251" w:rsidP="00A51251">
            <w:pPr>
              <w:spacing w:line="276" w:lineRule="auto"/>
              <w:jc w:val="center"/>
              <w:rPr>
                <w:rFonts w:eastAsia="Times New Roman" w:cs="Times New Roman"/>
                <w:b w:val="0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52CE26E5" w14:textId="07A16040" w:rsidR="00A51251" w:rsidRPr="003A3489" w:rsidRDefault="00F31CA4" w:rsidP="00B91F9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Consultation avec un biologiste AMP</w:t>
            </w:r>
          </w:p>
        </w:tc>
        <w:tc>
          <w:tcPr>
            <w:tcW w:w="992" w:type="dxa"/>
            <w:vAlign w:val="center"/>
          </w:tcPr>
          <w:p w14:paraId="49B6FD14" w14:textId="51C6905B" w:rsidR="00A51251" w:rsidRPr="003A3489" w:rsidRDefault="003A3489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4394" w:type="dxa"/>
            <w:vAlign w:val="center"/>
          </w:tcPr>
          <w:p w14:paraId="0C17B299" w14:textId="57A498C2" w:rsidR="00A51251" w:rsidRPr="003A3489" w:rsidRDefault="00F31CA4" w:rsidP="00A5125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sz w:val="18"/>
                <w:szCs w:val="18"/>
              </w:rPr>
              <w:t>30 €</w:t>
            </w:r>
          </w:p>
        </w:tc>
      </w:tr>
      <w:tr w:rsidR="00224C96" w:rsidRPr="003A3489" w14:paraId="457FD3EF" w14:textId="77777777" w:rsidTr="00B91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3F69DCF8" w14:textId="77777777" w:rsidR="00224C96" w:rsidRPr="003A3489" w:rsidRDefault="00224C96" w:rsidP="00B91F90">
            <w:pPr>
              <w:spacing w:line="276" w:lineRule="auto"/>
              <w:jc w:val="right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5B4EEA3D" w14:textId="34E208DD" w:rsidR="00224C96" w:rsidRPr="003A3489" w:rsidRDefault="00224C96" w:rsidP="00B91F9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Préparation de sperme en vue de FIV ou ICSI </w:t>
            </w:r>
            <w:r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 xml:space="preserve"> en 1/3 payant</w:t>
            </w:r>
          </w:p>
        </w:tc>
        <w:tc>
          <w:tcPr>
            <w:tcW w:w="992" w:type="dxa"/>
            <w:vAlign w:val="center"/>
          </w:tcPr>
          <w:p w14:paraId="7D7CFF52" w14:textId="221D5430" w:rsidR="00224C96" w:rsidRPr="003A3489" w:rsidRDefault="00224C96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31,5 €</w:t>
            </w:r>
          </w:p>
        </w:tc>
        <w:tc>
          <w:tcPr>
            <w:tcW w:w="4394" w:type="dxa"/>
            <w:vAlign w:val="center"/>
          </w:tcPr>
          <w:p w14:paraId="3F5BF2D6" w14:textId="5A336C0F" w:rsidR="00224C96" w:rsidRPr="003A3489" w:rsidRDefault="00224C96" w:rsidP="00A5125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3489">
              <w:rPr>
                <w:sz w:val="18"/>
                <w:szCs w:val="18"/>
              </w:rPr>
              <w:t>x</w:t>
            </w:r>
          </w:p>
        </w:tc>
      </w:tr>
      <w:tr w:rsidR="00F31CA4" w:rsidRPr="003A3489" w14:paraId="05FA2B02" w14:textId="77777777" w:rsidTr="00A512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4EFB81D0" w14:textId="77777777" w:rsidR="00F31CA4" w:rsidRPr="003A3489" w:rsidRDefault="00F31CA4" w:rsidP="00F31C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21AFDAC3" w14:textId="302915B0" w:rsidR="00F31CA4" w:rsidRPr="003A3489" w:rsidRDefault="00F31CA4" w:rsidP="00F31CA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FIV conventionnelle </w:t>
            </w:r>
            <w:r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>en 1/3</w:t>
            </w:r>
            <w:r w:rsidR="00224C96"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 xml:space="preserve"> </w:t>
            </w:r>
            <w:r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>payant</w:t>
            </w:r>
          </w:p>
        </w:tc>
        <w:tc>
          <w:tcPr>
            <w:tcW w:w="992" w:type="dxa"/>
            <w:vAlign w:val="center"/>
          </w:tcPr>
          <w:p w14:paraId="72682847" w14:textId="5C079F57" w:rsidR="00F31CA4" w:rsidRPr="003A3489" w:rsidRDefault="00224C96" w:rsidP="00F31C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391,5</w:t>
            </w:r>
            <w:r w:rsidR="00F31CA4"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€</w:t>
            </w:r>
          </w:p>
        </w:tc>
        <w:tc>
          <w:tcPr>
            <w:tcW w:w="4394" w:type="dxa"/>
            <w:vAlign w:val="center"/>
          </w:tcPr>
          <w:p w14:paraId="20DE29E6" w14:textId="117E950A" w:rsidR="00F31CA4" w:rsidRPr="003A3489" w:rsidRDefault="00F31CA4" w:rsidP="00F31C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25 €</w:t>
            </w:r>
          </w:p>
        </w:tc>
      </w:tr>
      <w:tr w:rsidR="00F31CA4" w:rsidRPr="003A3489" w14:paraId="7E1A8CE8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0CFF43B6" w14:textId="77777777" w:rsidR="00F31CA4" w:rsidRPr="003A3489" w:rsidRDefault="00F31CA4" w:rsidP="00F31C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  <w:hideMark/>
          </w:tcPr>
          <w:p w14:paraId="37D54428" w14:textId="18620CE8" w:rsidR="00F31CA4" w:rsidRPr="003A3489" w:rsidRDefault="00F31CA4" w:rsidP="00F31CA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ICSI (FIV avec micro</w:t>
            </w:r>
            <w:r w:rsidR="00224C96"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-</w:t>
            </w: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injection) </w:t>
            </w:r>
            <w:r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>en 1/3 payant</w:t>
            </w:r>
          </w:p>
        </w:tc>
        <w:tc>
          <w:tcPr>
            <w:tcW w:w="992" w:type="dxa"/>
            <w:vAlign w:val="center"/>
          </w:tcPr>
          <w:p w14:paraId="0BA47E5D" w14:textId="6CF8B6A6" w:rsidR="00F31CA4" w:rsidRPr="003A3489" w:rsidRDefault="00F31CA4" w:rsidP="00F31C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62</w:t>
            </w:r>
            <w:r w:rsidR="00224C96"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9</w:t>
            </w: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€</w:t>
            </w:r>
          </w:p>
        </w:tc>
        <w:tc>
          <w:tcPr>
            <w:tcW w:w="4394" w:type="dxa"/>
            <w:vAlign w:val="center"/>
            <w:hideMark/>
          </w:tcPr>
          <w:p w14:paraId="4090625E" w14:textId="77777777" w:rsidR="00F31CA4" w:rsidRPr="003A3489" w:rsidRDefault="00F31CA4" w:rsidP="00F31C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25 €</w:t>
            </w:r>
          </w:p>
        </w:tc>
      </w:tr>
      <w:tr w:rsidR="00224C96" w:rsidRPr="003A3489" w14:paraId="3B25EDC9" w14:textId="77777777" w:rsidTr="00A512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308194A4" w14:textId="77777777" w:rsidR="00224C96" w:rsidRPr="003A3489" w:rsidRDefault="00224C96" w:rsidP="00F31C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76302CB2" w14:textId="54FE3345" w:rsidR="00224C96" w:rsidRPr="003A3489" w:rsidRDefault="00224C96" w:rsidP="00F31CA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Vitrification ovocytaire </w:t>
            </w:r>
            <w:r w:rsidRPr="003A3489">
              <w:rPr>
                <w:rFonts w:eastAsia="Times New Roman" w:cs="Times New Roman"/>
                <w:i/>
                <w:iCs/>
                <w:sz w:val="18"/>
                <w:szCs w:val="18"/>
                <w:u w:val="single"/>
                <w:lang w:eastAsia="fr-FR"/>
              </w:rPr>
              <w:t>si nécessaire</w:t>
            </w: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 </w:t>
            </w:r>
            <w:r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 xml:space="preserve"> en 1/3 payant</w:t>
            </w:r>
          </w:p>
        </w:tc>
        <w:tc>
          <w:tcPr>
            <w:tcW w:w="992" w:type="dxa"/>
            <w:vAlign w:val="center"/>
          </w:tcPr>
          <w:p w14:paraId="312F8FB1" w14:textId="42CFF07F" w:rsidR="00224C96" w:rsidRPr="003A3489" w:rsidRDefault="00224C96" w:rsidP="00F31C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316,5 €</w:t>
            </w:r>
          </w:p>
        </w:tc>
        <w:tc>
          <w:tcPr>
            <w:tcW w:w="4394" w:type="dxa"/>
            <w:vAlign w:val="center"/>
          </w:tcPr>
          <w:p w14:paraId="08A849DA" w14:textId="3701C6E4" w:rsidR="00224C96" w:rsidRPr="003A3489" w:rsidRDefault="00224C96" w:rsidP="00F31C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</w:tr>
      <w:tr w:rsidR="00F31CA4" w:rsidRPr="003A3489" w14:paraId="2B1A01C8" w14:textId="77777777" w:rsidTr="00A5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5B9C9B89" w14:textId="77777777" w:rsidR="00F31CA4" w:rsidRPr="003A3489" w:rsidRDefault="00F31CA4" w:rsidP="00F31C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2207CF55" w14:textId="77777777" w:rsidR="00F31CA4" w:rsidRPr="003A3489" w:rsidRDefault="00F31CA4" w:rsidP="00F31CA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Vitrification embryonnaire </w:t>
            </w:r>
            <w:r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>en 1/3 payant</w:t>
            </w:r>
          </w:p>
        </w:tc>
        <w:tc>
          <w:tcPr>
            <w:tcW w:w="992" w:type="dxa"/>
            <w:vAlign w:val="center"/>
          </w:tcPr>
          <w:p w14:paraId="20A9AD53" w14:textId="14005CE7" w:rsidR="00F31CA4" w:rsidRPr="003A3489" w:rsidRDefault="00F31CA4" w:rsidP="00F31C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287, 50 €</w:t>
            </w:r>
          </w:p>
        </w:tc>
        <w:tc>
          <w:tcPr>
            <w:tcW w:w="4394" w:type="dxa"/>
            <w:vAlign w:val="center"/>
          </w:tcPr>
          <w:p w14:paraId="286AFA88" w14:textId="5A37F716" w:rsidR="00F31CA4" w:rsidRPr="003A3489" w:rsidRDefault="00224C96" w:rsidP="00F31C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</w:tr>
      <w:tr w:rsidR="00F31CA4" w:rsidRPr="003A3489" w14:paraId="20E87FCC" w14:textId="77777777" w:rsidTr="00A512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1FC32F59" w14:textId="77777777" w:rsidR="00F31CA4" w:rsidRPr="003A3489" w:rsidRDefault="00F31CA4" w:rsidP="00F31C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1DFC2D12" w14:textId="77777777" w:rsidR="00F31CA4" w:rsidRPr="003A3489" w:rsidRDefault="00F31CA4" w:rsidP="00F31CA4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Réchauffement embryonnaire </w:t>
            </w:r>
            <w:r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>en 1/3 payant</w:t>
            </w:r>
          </w:p>
        </w:tc>
        <w:tc>
          <w:tcPr>
            <w:tcW w:w="992" w:type="dxa"/>
            <w:vAlign w:val="center"/>
          </w:tcPr>
          <w:p w14:paraId="6E59C6CE" w14:textId="227C4218" w:rsidR="00F31CA4" w:rsidRPr="003A3489" w:rsidRDefault="00F31CA4" w:rsidP="00F31C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vertAlign w:val="superscript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10</w:t>
            </w:r>
            <w:r w:rsidR="00224C96"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6</w:t>
            </w: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, 50 €</w:t>
            </w:r>
          </w:p>
        </w:tc>
        <w:tc>
          <w:tcPr>
            <w:tcW w:w="4394" w:type="dxa"/>
            <w:vAlign w:val="center"/>
          </w:tcPr>
          <w:p w14:paraId="052CC0AE" w14:textId="501E32F5" w:rsidR="00F31CA4" w:rsidRPr="003A3489" w:rsidRDefault="00A711EC" w:rsidP="0061787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</w:tr>
      <w:tr w:rsidR="00F31CA4" w:rsidRPr="003A3489" w14:paraId="4E69DA8D" w14:textId="77777777" w:rsidTr="003A3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9" w:type="dxa"/>
            <w:vMerge/>
            <w:vAlign w:val="center"/>
          </w:tcPr>
          <w:p w14:paraId="127B6B83" w14:textId="77777777" w:rsidR="00F31CA4" w:rsidRPr="003A3489" w:rsidRDefault="00F31CA4" w:rsidP="00F31C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23D82F1F" w14:textId="1E4A3F3E" w:rsidR="00F31CA4" w:rsidRPr="003A3489" w:rsidRDefault="00F31CA4" w:rsidP="00F31CA4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i/>
                <w:iCs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Cryoconservation annuelle des </w:t>
            </w:r>
            <w:r w:rsidR="00224C96"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 xml:space="preserve">embryons </w:t>
            </w:r>
            <w:r w:rsidR="00224C96" w:rsidRPr="003A3489">
              <w:rPr>
                <w:rFonts w:eastAsia="Times New Roman" w:cs="Times New Roman"/>
                <w:b/>
                <w:i/>
                <w:sz w:val="18"/>
                <w:szCs w:val="18"/>
                <w:lang w:eastAsia="fr-FR"/>
              </w:rPr>
              <w:t xml:space="preserve"> en 1/3 payant</w:t>
            </w:r>
          </w:p>
        </w:tc>
        <w:tc>
          <w:tcPr>
            <w:tcW w:w="992" w:type="dxa"/>
            <w:vAlign w:val="center"/>
          </w:tcPr>
          <w:p w14:paraId="37948A62" w14:textId="238B8C9B" w:rsidR="00F31CA4" w:rsidRPr="003A3489" w:rsidRDefault="00F31CA4" w:rsidP="00F31C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vertAlign w:val="superscript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41, 50 €</w:t>
            </w:r>
          </w:p>
        </w:tc>
        <w:tc>
          <w:tcPr>
            <w:tcW w:w="4394" w:type="dxa"/>
            <w:vAlign w:val="center"/>
          </w:tcPr>
          <w:p w14:paraId="588DAE70" w14:textId="48B9BBAF" w:rsidR="00F31CA4" w:rsidRPr="003A3489" w:rsidRDefault="00224C96" w:rsidP="00F31C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18"/>
                <w:szCs w:val="18"/>
                <w:lang w:eastAsia="fr-FR"/>
              </w:rPr>
            </w:pPr>
            <w:r w:rsidRPr="003A3489">
              <w:rPr>
                <w:rFonts w:eastAsia="Times New Roman" w:cs="Times New Roman"/>
                <w:sz w:val="18"/>
                <w:szCs w:val="18"/>
                <w:lang w:eastAsia="fr-FR"/>
              </w:rPr>
              <w:t>x</w:t>
            </w:r>
          </w:p>
        </w:tc>
      </w:tr>
    </w:tbl>
    <w:p w14:paraId="02063574" w14:textId="59755EE6" w:rsidR="006F3F6C" w:rsidRPr="00A60AD4" w:rsidRDefault="006F3F6C">
      <w:pPr>
        <w:rPr>
          <w:sz w:val="10"/>
        </w:rPr>
      </w:pPr>
    </w:p>
    <w:p w14:paraId="627506C8" w14:textId="77777777" w:rsidR="00962780" w:rsidRDefault="00A154C2" w:rsidP="0025050B">
      <w:pPr>
        <w:tabs>
          <w:tab w:val="left" w:pos="4536"/>
          <w:tab w:val="left" w:pos="9072"/>
        </w:tabs>
        <w:rPr>
          <w:sz w:val="16"/>
          <w:szCs w:val="16"/>
        </w:rPr>
      </w:pPr>
      <w:r w:rsidRPr="00B63E2A">
        <w:rPr>
          <w:sz w:val="16"/>
          <w:szCs w:val="16"/>
          <w:vertAlign w:val="superscript"/>
        </w:rPr>
        <w:t>1</w:t>
      </w:r>
      <w:r w:rsidRPr="00B63E2A">
        <w:rPr>
          <w:sz w:val="16"/>
          <w:szCs w:val="16"/>
        </w:rPr>
        <w:t xml:space="preserve"> </w:t>
      </w:r>
      <w:r w:rsidR="00635A15" w:rsidRPr="00B63E2A">
        <w:rPr>
          <w:sz w:val="16"/>
          <w:szCs w:val="16"/>
        </w:rPr>
        <w:t>Pour la partie non remboursée par la Sécurité Sociale, rapprochez-vous de votre mutuel</w:t>
      </w:r>
      <w:r w:rsidR="00262A8B">
        <w:rPr>
          <w:sz w:val="16"/>
          <w:szCs w:val="16"/>
        </w:rPr>
        <w:t xml:space="preserve">le    </w:t>
      </w:r>
    </w:p>
    <w:p w14:paraId="3ED64080" w14:textId="3E5780B8" w:rsidR="00A154C2" w:rsidRPr="00B63E2A" w:rsidRDefault="006341B8" w:rsidP="0025050B">
      <w:pPr>
        <w:tabs>
          <w:tab w:val="left" w:pos="4536"/>
          <w:tab w:val="left" w:pos="9072"/>
        </w:tabs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962780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Ce tarif peut être variable selon l’anesthésiste</w:t>
      </w:r>
      <w:r w:rsidR="00262A8B">
        <w:rPr>
          <w:sz w:val="16"/>
          <w:szCs w:val="16"/>
        </w:rPr>
        <w:t xml:space="preserve">             </w:t>
      </w:r>
    </w:p>
    <w:p w14:paraId="5D327D30" w14:textId="697CA835" w:rsidR="006F3F6C" w:rsidRPr="00A60AD4" w:rsidRDefault="006F3F6C" w:rsidP="00A6211C">
      <w:pPr>
        <w:tabs>
          <w:tab w:val="left" w:leader="dot" w:pos="4536"/>
          <w:tab w:val="left" w:leader="dot" w:pos="9072"/>
        </w:tabs>
        <w:rPr>
          <w:sz w:val="8"/>
        </w:rPr>
      </w:pPr>
    </w:p>
    <w:p w14:paraId="5514B86B" w14:textId="1FE8FEFE" w:rsidR="00B63E2A" w:rsidRDefault="00B63E2A" w:rsidP="00962780">
      <w:pPr>
        <w:tabs>
          <w:tab w:val="left" w:leader="dot" w:pos="9072"/>
          <w:tab w:val="left" w:leader="dot" w:pos="13608"/>
        </w:tabs>
        <w:rPr>
          <w:b/>
          <w:bCs/>
        </w:rPr>
      </w:pPr>
    </w:p>
    <w:p w14:paraId="609DA2DB" w14:textId="77777777" w:rsidR="009375BB" w:rsidRPr="00B63E2A" w:rsidRDefault="009375BB" w:rsidP="00E36384">
      <w:pPr>
        <w:tabs>
          <w:tab w:val="left" w:leader="dot" w:pos="4536"/>
          <w:tab w:val="left" w:leader="dot" w:pos="9072"/>
        </w:tabs>
        <w:rPr>
          <w:b/>
          <w:bCs/>
        </w:rPr>
      </w:pPr>
    </w:p>
    <w:sectPr w:rsidR="009375BB" w:rsidRPr="00B63E2A" w:rsidSect="00BD43E5">
      <w:headerReference w:type="default" r:id="rId8"/>
      <w:footerReference w:type="default" r:id="rId9"/>
      <w:pgSz w:w="16838" w:h="11906" w:orient="landscape" w:code="9"/>
      <w:pgMar w:top="1695" w:right="720" w:bottom="425" w:left="720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8860" w14:textId="77777777" w:rsidR="00DD43B6" w:rsidRDefault="00DD43B6" w:rsidP="00876513">
      <w:r>
        <w:separator/>
      </w:r>
    </w:p>
  </w:endnote>
  <w:endnote w:type="continuationSeparator" w:id="0">
    <w:p w14:paraId="09378DC2" w14:textId="77777777" w:rsidR="00DD43B6" w:rsidRDefault="00DD43B6" w:rsidP="0087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A17F" w14:textId="044A97DC" w:rsidR="008B2CFE" w:rsidRPr="00962780" w:rsidRDefault="000778BF" w:rsidP="00962780">
    <w:pPr>
      <w:pStyle w:val="Pieddepage"/>
      <w:rPr>
        <w:sz w:val="16"/>
        <w:szCs w:val="16"/>
      </w:rPr>
    </w:pPr>
    <w:r>
      <w:rPr>
        <w:sz w:val="16"/>
        <w:szCs w:val="16"/>
      </w:rPr>
      <w:t>Juin</w:t>
    </w:r>
    <w:r w:rsidR="00962780" w:rsidRPr="00962780">
      <w:rPr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B257" w14:textId="77777777" w:rsidR="00DD43B6" w:rsidRDefault="00DD43B6" w:rsidP="00876513">
      <w:r>
        <w:separator/>
      </w:r>
    </w:p>
  </w:footnote>
  <w:footnote w:type="continuationSeparator" w:id="0">
    <w:p w14:paraId="14D14FCB" w14:textId="77777777" w:rsidR="00DD43B6" w:rsidRDefault="00DD43B6" w:rsidP="0087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074"/>
      <w:gridCol w:w="10091"/>
      <w:gridCol w:w="2223"/>
    </w:tblGrid>
    <w:tr w:rsidR="003D248F" w14:paraId="6312CB55" w14:textId="77777777" w:rsidTr="00BD43E5">
      <w:trPr>
        <w:trHeight w:val="982"/>
      </w:trPr>
      <w:tc>
        <w:tcPr>
          <w:tcW w:w="3082" w:type="dxa"/>
          <w:vMerge w:val="restart"/>
          <w:vAlign w:val="center"/>
        </w:tcPr>
        <w:p w14:paraId="40E48D8D" w14:textId="07519EBB" w:rsidR="003D248F" w:rsidRDefault="00894D62" w:rsidP="001A67F7">
          <w:pPr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  <w:lang w:eastAsia="fr-FR"/>
            </w:rPr>
            <w:drawing>
              <wp:anchor distT="0" distB="0" distL="114300" distR="114300" simplePos="0" relativeHeight="251660800" behindDoc="0" locked="0" layoutInCell="1" allowOverlap="1" wp14:anchorId="50928B25" wp14:editId="7FC3AAED">
                <wp:simplePos x="0" y="0"/>
                <wp:positionH relativeFrom="column">
                  <wp:posOffset>505460</wp:posOffset>
                </wp:positionH>
                <wp:positionV relativeFrom="page">
                  <wp:posOffset>354330</wp:posOffset>
                </wp:positionV>
                <wp:extent cx="695960" cy="320675"/>
                <wp:effectExtent l="0" t="0" r="8890" b="3175"/>
                <wp:wrapThrough wrapText="bothSides">
                  <wp:wrapPolygon edited="0">
                    <wp:start x="0" y="0"/>
                    <wp:lineTo x="0" y="20531"/>
                    <wp:lineTo x="21285" y="20531"/>
                    <wp:lineTo x="21285" y="0"/>
                    <wp:lineTo x="0" y="0"/>
                  </wp:wrapPolygon>
                </wp:wrapThrough>
                <wp:docPr id="1427170672" name="Image 1427170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gnature_mai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60" cy="320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10"/>
              <w:lang w:eastAsia="fr-FR"/>
            </w:rPr>
            <w:drawing>
              <wp:inline distT="0" distB="0" distL="0" distR="0" wp14:anchorId="7CB4B0CD" wp14:editId="34E896BE">
                <wp:extent cx="1398875" cy="269240"/>
                <wp:effectExtent l="0" t="0" r="0" b="0"/>
                <wp:docPr id="79954536" name="Image 79954536" descr="C:\Users\a.khatim\AppData\Local\Microsoft\Windows\INetCache\Content.Word\Logo HPL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a.khatim\AppData\Local\Microsoft\Windows\INetCache\Content.Word\Logo HPL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69" t="30646" r="12369" b="322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19" cy="280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88" w:type="dxa"/>
          <w:vMerge w:val="restart"/>
        </w:tcPr>
        <w:p w14:paraId="658AD67E" w14:textId="77777777" w:rsidR="00894D62" w:rsidRPr="00894D62" w:rsidRDefault="00894D62" w:rsidP="001A67F7">
          <w:pPr>
            <w:jc w:val="center"/>
            <w:rPr>
              <w:b/>
              <w:sz w:val="12"/>
              <w:szCs w:val="12"/>
            </w:rPr>
          </w:pPr>
        </w:p>
        <w:p w14:paraId="1B1722D5" w14:textId="3FD4E610" w:rsidR="003D248F" w:rsidRPr="0046542B" w:rsidRDefault="003D248F" w:rsidP="001A67F7">
          <w:pPr>
            <w:jc w:val="center"/>
            <w:rPr>
              <w:b/>
              <w:sz w:val="24"/>
              <w:szCs w:val="24"/>
            </w:rPr>
          </w:pPr>
          <w:r w:rsidRPr="0046542B">
            <w:rPr>
              <w:b/>
              <w:sz w:val="24"/>
              <w:szCs w:val="24"/>
            </w:rPr>
            <w:t>Tarifs des différents examens ou gestes techniques</w:t>
          </w:r>
        </w:p>
        <w:p w14:paraId="619FF93A" w14:textId="6D8565D2" w:rsidR="003D248F" w:rsidRPr="0046542B" w:rsidRDefault="003D248F" w:rsidP="001A67F7">
          <w:pPr>
            <w:jc w:val="center"/>
            <w:rPr>
              <w:b/>
              <w:sz w:val="24"/>
              <w:szCs w:val="24"/>
            </w:rPr>
          </w:pPr>
          <w:r w:rsidRPr="0046542B">
            <w:rPr>
              <w:b/>
              <w:sz w:val="24"/>
              <w:szCs w:val="24"/>
              <w:highlight w:val="yellow"/>
            </w:rPr>
            <w:t xml:space="preserve">Fécondation </w:t>
          </w:r>
          <w:r w:rsidRPr="0046542B">
            <w:rPr>
              <w:b/>
              <w:i/>
              <w:sz w:val="24"/>
              <w:szCs w:val="24"/>
              <w:highlight w:val="yellow"/>
            </w:rPr>
            <w:t>In Vitro</w:t>
          </w:r>
        </w:p>
        <w:p w14:paraId="10B21F19" w14:textId="77777777" w:rsidR="003D248F" w:rsidRPr="0046542B" w:rsidRDefault="003D248F" w:rsidP="00894D62">
          <w:pPr>
            <w:jc w:val="center"/>
            <w:rPr>
              <w:b/>
              <w:sz w:val="24"/>
              <w:szCs w:val="24"/>
            </w:rPr>
          </w:pPr>
          <w:r w:rsidRPr="0046542B">
            <w:rPr>
              <w:b/>
              <w:sz w:val="24"/>
              <w:szCs w:val="24"/>
            </w:rPr>
            <w:t>Centre AMP de l’Hôpital Privé Le Bois</w:t>
          </w:r>
        </w:p>
        <w:p w14:paraId="30EDB147" w14:textId="1A538215" w:rsidR="00894D62" w:rsidRPr="00894D62" w:rsidRDefault="00894D62" w:rsidP="00894D62">
          <w:pPr>
            <w:jc w:val="center"/>
            <w:rPr>
              <w:b/>
              <w:sz w:val="12"/>
              <w:szCs w:val="12"/>
            </w:rPr>
          </w:pPr>
        </w:p>
      </w:tc>
      <w:tc>
        <w:tcPr>
          <w:tcW w:w="2242" w:type="dxa"/>
          <w:tcBorders>
            <w:bottom w:val="nil"/>
          </w:tcBorders>
          <w:vAlign w:val="center"/>
        </w:tcPr>
        <w:p w14:paraId="2B7A8A8B" w14:textId="3DB7EF5A" w:rsidR="00A51251" w:rsidRDefault="00A51251" w:rsidP="00BD43E5">
          <w:pPr>
            <w:jc w:val="center"/>
            <w:rPr>
              <w:b/>
              <w:noProof/>
              <w:sz w:val="18"/>
              <w:szCs w:val="14"/>
              <w:lang w:eastAsia="fr-FR"/>
            </w:rPr>
          </w:pPr>
          <w:r>
            <w:rPr>
              <w:b/>
              <w:noProof/>
              <w:sz w:val="18"/>
              <w:szCs w:val="14"/>
              <w:lang w:eastAsia="fr-FR"/>
            </w:rPr>
            <w:drawing>
              <wp:anchor distT="0" distB="0" distL="114300" distR="114300" simplePos="0" relativeHeight="251661824" behindDoc="0" locked="0" layoutInCell="1" allowOverlap="1" wp14:anchorId="39734D5B" wp14:editId="4BA546CD">
                <wp:simplePos x="0" y="0"/>
                <wp:positionH relativeFrom="column">
                  <wp:posOffset>362585</wp:posOffset>
                </wp:positionH>
                <wp:positionV relativeFrom="paragraph">
                  <wp:posOffset>-41910</wp:posOffset>
                </wp:positionV>
                <wp:extent cx="490855" cy="483870"/>
                <wp:effectExtent l="0" t="0" r="4445" b="0"/>
                <wp:wrapNone/>
                <wp:docPr id="116716582" name="Image 1167165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MP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09" t="5411" r="7430" b="5612"/>
                        <a:stretch/>
                      </pic:blipFill>
                      <pic:spPr bwMode="auto">
                        <a:xfrm>
                          <a:off x="0" y="0"/>
                          <a:ext cx="490855" cy="4838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9B6C0E5" w14:textId="350C8E32" w:rsidR="00BD43E5" w:rsidRPr="003D248F" w:rsidRDefault="00BD43E5" w:rsidP="00BD43E5">
          <w:pPr>
            <w:jc w:val="center"/>
            <w:rPr>
              <w:b/>
              <w:sz w:val="18"/>
              <w:szCs w:val="14"/>
            </w:rPr>
          </w:pPr>
        </w:p>
      </w:tc>
    </w:tr>
    <w:tr w:rsidR="003D248F" w14:paraId="16B4745D" w14:textId="77777777" w:rsidTr="00BD43E5">
      <w:trPr>
        <w:trHeight w:val="170"/>
      </w:trPr>
      <w:tc>
        <w:tcPr>
          <w:tcW w:w="3082" w:type="dxa"/>
          <w:vMerge/>
          <w:vAlign w:val="center"/>
        </w:tcPr>
        <w:p w14:paraId="01AB59D9" w14:textId="77777777" w:rsidR="003D248F" w:rsidRDefault="003D248F" w:rsidP="001A67F7">
          <w:pPr>
            <w:jc w:val="center"/>
            <w:rPr>
              <w:b/>
              <w:noProof/>
              <w:sz w:val="28"/>
              <w:lang w:eastAsia="fr-FR"/>
            </w:rPr>
          </w:pPr>
        </w:p>
      </w:tc>
      <w:tc>
        <w:tcPr>
          <w:tcW w:w="10188" w:type="dxa"/>
          <w:vMerge/>
        </w:tcPr>
        <w:p w14:paraId="25A2927B" w14:textId="77777777" w:rsidR="003D248F" w:rsidRPr="00635A15" w:rsidRDefault="003D248F" w:rsidP="001A67F7">
          <w:pPr>
            <w:jc w:val="center"/>
            <w:rPr>
              <w:b/>
              <w:sz w:val="28"/>
            </w:rPr>
          </w:pPr>
        </w:p>
      </w:tc>
      <w:tc>
        <w:tcPr>
          <w:tcW w:w="2242" w:type="dxa"/>
          <w:tcBorders>
            <w:top w:val="nil"/>
          </w:tcBorders>
          <w:vAlign w:val="center"/>
        </w:tcPr>
        <w:p w14:paraId="68DA3873" w14:textId="25218758" w:rsidR="00BD43E5" w:rsidRPr="0046542B" w:rsidRDefault="00BF65D4" w:rsidP="00BD43E5">
          <w:pPr>
            <w:jc w:val="center"/>
            <w:rPr>
              <w:bCs/>
              <w:sz w:val="16"/>
              <w:szCs w:val="16"/>
            </w:rPr>
          </w:pPr>
          <w:r w:rsidRPr="0046542B">
            <w:rPr>
              <w:bCs/>
              <w:sz w:val="16"/>
              <w:szCs w:val="16"/>
            </w:rPr>
            <w:t>AMP-PPAT-INFO-001</w:t>
          </w:r>
          <w:r w:rsidR="00BD43E5" w:rsidRPr="0046542B">
            <w:rPr>
              <w:bCs/>
              <w:sz w:val="16"/>
              <w:szCs w:val="16"/>
            </w:rPr>
            <w:t xml:space="preserve"> </w:t>
          </w:r>
          <w:r w:rsidRPr="0046542B">
            <w:rPr>
              <w:bCs/>
              <w:sz w:val="16"/>
              <w:szCs w:val="16"/>
            </w:rPr>
            <w:t>v0</w:t>
          </w:r>
          <w:r w:rsidR="000778BF">
            <w:rPr>
              <w:bCs/>
              <w:sz w:val="16"/>
              <w:szCs w:val="16"/>
            </w:rPr>
            <w:t>6</w:t>
          </w:r>
        </w:p>
      </w:tc>
    </w:tr>
  </w:tbl>
  <w:p w14:paraId="630F7A48" w14:textId="5C8F40B9" w:rsidR="00876513" w:rsidRPr="00BD43E5" w:rsidRDefault="00876513">
    <w:pPr>
      <w:pStyle w:val="En-t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6AFA"/>
    <w:multiLevelType w:val="hybridMultilevel"/>
    <w:tmpl w:val="76E01332"/>
    <w:lvl w:ilvl="0" w:tplc="3936248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C6"/>
    <w:rsid w:val="000778BF"/>
    <w:rsid w:val="000C2A20"/>
    <w:rsid w:val="000C4D6B"/>
    <w:rsid w:val="001016EC"/>
    <w:rsid w:val="00134298"/>
    <w:rsid w:val="001500F7"/>
    <w:rsid w:val="00150B9B"/>
    <w:rsid w:val="00196F9C"/>
    <w:rsid w:val="001A67F7"/>
    <w:rsid w:val="00224C96"/>
    <w:rsid w:val="002257A4"/>
    <w:rsid w:val="00226739"/>
    <w:rsid w:val="0025050B"/>
    <w:rsid w:val="00262A8B"/>
    <w:rsid w:val="00285AC6"/>
    <w:rsid w:val="002B7D40"/>
    <w:rsid w:val="002C471C"/>
    <w:rsid w:val="002D71D4"/>
    <w:rsid w:val="002E33F2"/>
    <w:rsid w:val="00355C05"/>
    <w:rsid w:val="003A3489"/>
    <w:rsid w:val="003A72B7"/>
    <w:rsid w:val="003D248F"/>
    <w:rsid w:val="003F56A6"/>
    <w:rsid w:val="0040451E"/>
    <w:rsid w:val="00421AFF"/>
    <w:rsid w:val="0046542B"/>
    <w:rsid w:val="004B0913"/>
    <w:rsid w:val="004C7CEC"/>
    <w:rsid w:val="004D70C2"/>
    <w:rsid w:val="004F566B"/>
    <w:rsid w:val="00550950"/>
    <w:rsid w:val="005A2305"/>
    <w:rsid w:val="005C37C2"/>
    <w:rsid w:val="005F3200"/>
    <w:rsid w:val="006046FA"/>
    <w:rsid w:val="0061787A"/>
    <w:rsid w:val="006341B8"/>
    <w:rsid w:val="006345B6"/>
    <w:rsid w:val="00634B5A"/>
    <w:rsid w:val="0063524D"/>
    <w:rsid w:val="00635A15"/>
    <w:rsid w:val="0065070B"/>
    <w:rsid w:val="00657B1B"/>
    <w:rsid w:val="00672B23"/>
    <w:rsid w:val="006F3F6C"/>
    <w:rsid w:val="00707B0A"/>
    <w:rsid w:val="007608E4"/>
    <w:rsid w:val="0078512F"/>
    <w:rsid w:val="00785B43"/>
    <w:rsid w:val="007E2DC6"/>
    <w:rsid w:val="007E4981"/>
    <w:rsid w:val="00802716"/>
    <w:rsid w:val="008037B4"/>
    <w:rsid w:val="00876513"/>
    <w:rsid w:val="00882955"/>
    <w:rsid w:val="00891226"/>
    <w:rsid w:val="00894541"/>
    <w:rsid w:val="00894D62"/>
    <w:rsid w:val="008B2CFE"/>
    <w:rsid w:val="008B38A4"/>
    <w:rsid w:val="008C27C7"/>
    <w:rsid w:val="008C4AED"/>
    <w:rsid w:val="008F57E1"/>
    <w:rsid w:val="009152C3"/>
    <w:rsid w:val="009375BB"/>
    <w:rsid w:val="00962780"/>
    <w:rsid w:val="00963F50"/>
    <w:rsid w:val="009831EE"/>
    <w:rsid w:val="00997AD4"/>
    <w:rsid w:val="009A27C4"/>
    <w:rsid w:val="009C7738"/>
    <w:rsid w:val="009D0CA9"/>
    <w:rsid w:val="00A154C2"/>
    <w:rsid w:val="00A33012"/>
    <w:rsid w:val="00A51251"/>
    <w:rsid w:val="00A60AD4"/>
    <w:rsid w:val="00A6211C"/>
    <w:rsid w:val="00A70FF1"/>
    <w:rsid w:val="00A711EC"/>
    <w:rsid w:val="00A96090"/>
    <w:rsid w:val="00AA426A"/>
    <w:rsid w:val="00AA6675"/>
    <w:rsid w:val="00AA7DA3"/>
    <w:rsid w:val="00AC2F7D"/>
    <w:rsid w:val="00AE4520"/>
    <w:rsid w:val="00B468B3"/>
    <w:rsid w:val="00B55519"/>
    <w:rsid w:val="00B63E2A"/>
    <w:rsid w:val="00B8245B"/>
    <w:rsid w:val="00B91F90"/>
    <w:rsid w:val="00BB24A8"/>
    <w:rsid w:val="00BD43E5"/>
    <w:rsid w:val="00BF65D4"/>
    <w:rsid w:val="00BF6A8C"/>
    <w:rsid w:val="00C76EE8"/>
    <w:rsid w:val="00CC11B6"/>
    <w:rsid w:val="00CE5BD6"/>
    <w:rsid w:val="00CE61AA"/>
    <w:rsid w:val="00D04520"/>
    <w:rsid w:val="00D3603F"/>
    <w:rsid w:val="00D47F09"/>
    <w:rsid w:val="00D872B5"/>
    <w:rsid w:val="00DB0397"/>
    <w:rsid w:val="00DD43B6"/>
    <w:rsid w:val="00DF663A"/>
    <w:rsid w:val="00DF6DCA"/>
    <w:rsid w:val="00E17821"/>
    <w:rsid w:val="00E20FFD"/>
    <w:rsid w:val="00E349B6"/>
    <w:rsid w:val="00E36384"/>
    <w:rsid w:val="00E549B8"/>
    <w:rsid w:val="00E923DB"/>
    <w:rsid w:val="00EE4A43"/>
    <w:rsid w:val="00F07ABD"/>
    <w:rsid w:val="00F31CA4"/>
    <w:rsid w:val="00FB5DA2"/>
    <w:rsid w:val="00FD6950"/>
    <w:rsid w:val="00FF16E3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061D8"/>
  <w15:docId w15:val="{A2FDD1F8-7337-49FB-A5DA-F642C9F0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468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765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6513"/>
  </w:style>
  <w:style w:type="paragraph" w:styleId="Pieddepage">
    <w:name w:val="footer"/>
    <w:basedOn w:val="Normal"/>
    <w:link w:val="PieddepageCar"/>
    <w:uiPriority w:val="99"/>
    <w:unhideWhenUsed/>
    <w:rsid w:val="008765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6513"/>
  </w:style>
  <w:style w:type="paragraph" w:styleId="Paragraphedeliste">
    <w:name w:val="List Paragraph"/>
    <w:basedOn w:val="Normal"/>
    <w:uiPriority w:val="34"/>
    <w:qFormat/>
    <w:rsid w:val="00635A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6E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EE8"/>
    <w:rPr>
      <w:rFonts w:ascii="Tahoma" w:hAnsi="Tahoma" w:cs="Tahoma"/>
      <w:sz w:val="16"/>
      <w:szCs w:val="16"/>
    </w:rPr>
  </w:style>
  <w:style w:type="table" w:styleId="TableauGrille4-Accentuation1">
    <w:name w:val="Grid Table 4 Accent 1"/>
    <w:basedOn w:val="TableauNormal"/>
    <w:uiPriority w:val="49"/>
    <w:rsid w:val="00894D6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6DF7-9319-467B-8668-6543001A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Marchetti Carole</dc:creator>
  <cp:lastModifiedBy>CHUFFART Solene</cp:lastModifiedBy>
  <cp:revision>28</cp:revision>
  <cp:lastPrinted>2023-09-27T14:21:00Z</cp:lastPrinted>
  <dcterms:created xsi:type="dcterms:W3CDTF">2024-01-15T08:26:00Z</dcterms:created>
  <dcterms:modified xsi:type="dcterms:W3CDTF">2026-06-11T13:09:00Z</dcterms:modified>
</cp:coreProperties>
</file>