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04E1" w14:textId="77777777" w:rsidR="00F93CB5" w:rsidRDefault="00F93CB5" w:rsidP="00F93CB5">
      <w:pPr>
        <w:numPr>
          <w:ilvl w:val="0"/>
          <w:numId w:val="1"/>
        </w:numPr>
        <w:spacing w:line="240" w:lineRule="auto"/>
        <w:ind w:left="284" w:hanging="284"/>
        <w:contextualSpacing/>
        <w:jc w:val="left"/>
        <w:rPr>
          <w:rFonts w:ascii="Calibri" w:hAnsi="Calibri"/>
          <w:b/>
          <w:u w:val="single"/>
        </w:rPr>
      </w:pPr>
      <w:r w:rsidRPr="00F93CB5">
        <w:rPr>
          <w:rFonts w:ascii="Calibri" w:hAnsi="Calibri"/>
          <w:b/>
          <w:u w:val="single"/>
        </w:rPr>
        <w:t>Objet</w:t>
      </w:r>
    </w:p>
    <w:p w14:paraId="7530F6E3" w14:textId="77777777" w:rsidR="001C4021" w:rsidRPr="00F93CB5" w:rsidRDefault="001C4021" w:rsidP="006C65E3">
      <w:pPr>
        <w:spacing w:line="240" w:lineRule="auto"/>
        <w:ind w:left="284"/>
        <w:contextualSpacing/>
        <w:rPr>
          <w:rFonts w:ascii="Calibri" w:hAnsi="Calibri"/>
          <w:b/>
          <w:u w:val="single"/>
        </w:rPr>
      </w:pPr>
    </w:p>
    <w:p w14:paraId="727C69C8" w14:textId="3D76C546" w:rsidR="00F93CB5" w:rsidRPr="00F93CB5" w:rsidRDefault="00F93CB5" w:rsidP="006C65E3">
      <w:pPr>
        <w:spacing w:after="0" w:line="240" w:lineRule="auto"/>
        <w:rPr>
          <w:rFonts w:ascii="Calibri" w:hAnsi="Calibri"/>
        </w:rPr>
      </w:pPr>
      <w:r w:rsidRPr="00F93CB5">
        <w:rPr>
          <w:rFonts w:ascii="Calibri" w:hAnsi="Calibri"/>
        </w:rPr>
        <w:t xml:space="preserve">Ce protocole définit les modalités </w:t>
      </w:r>
      <w:r w:rsidR="001829CF">
        <w:rPr>
          <w:rFonts w:ascii="Calibri" w:hAnsi="Calibri"/>
        </w:rPr>
        <w:t>de prise en charge des patientes ayant un SHO</w:t>
      </w:r>
      <w:r w:rsidRPr="00F93CB5">
        <w:rPr>
          <w:rFonts w:ascii="Calibri" w:hAnsi="Calibri"/>
        </w:rPr>
        <w:t xml:space="preserve"> à l’hôpital Privé </w:t>
      </w:r>
      <w:r w:rsidR="001829CF">
        <w:rPr>
          <w:rFonts w:ascii="Calibri" w:hAnsi="Calibri"/>
        </w:rPr>
        <w:t>Le</w:t>
      </w:r>
      <w:r w:rsidRPr="00F93CB5">
        <w:rPr>
          <w:rFonts w:ascii="Calibri" w:hAnsi="Calibri"/>
        </w:rPr>
        <w:t xml:space="preserve"> </w:t>
      </w:r>
      <w:r w:rsidR="001C4021" w:rsidRPr="00F93CB5">
        <w:rPr>
          <w:rFonts w:ascii="Calibri" w:hAnsi="Calibri"/>
        </w:rPr>
        <w:t>Bois.</w:t>
      </w:r>
    </w:p>
    <w:p w14:paraId="29F31FA9" w14:textId="77777777" w:rsidR="00F93CB5" w:rsidRPr="00F93CB5" w:rsidRDefault="00F93CB5" w:rsidP="006C65E3">
      <w:pPr>
        <w:contextualSpacing/>
        <w:rPr>
          <w:rFonts w:ascii="Calibri" w:hAnsi="Calibri"/>
        </w:rPr>
      </w:pPr>
    </w:p>
    <w:p w14:paraId="6F124F90" w14:textId="77777777" w:rsidR="00F93CB5" w:rsidRDefault="00F93CB5" w:rsidP="006C65E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Calibri" w:hAnsi="Calibri"/>
          <w:b/>
          <w:u w:val="single"/>
        </w:rPr>
      </w:pPr>
      <w:r w:rsidRPr="00F93CB5">
        <w:rPr>
          <w:rFonts w:ascii="Calibri" w:hAnsi="Calibri"/>
          <w:b/>
          <w:u w:val="single"/>
        </w:rPr>
        <w:t>Indications :</w:t>
      </w:r>
    </w:p>
    <w:p w14:paraId="2C8337DB" w14:textId="77777777" w:rsidR="001C4021" w:rsidRPr="00F93CB5" w:rsidRDefault="001C4021" w:rsidP="006C65E3">
      <w:pPr>
        <w:spacing w:line="240" w:lineRule="auto"/>
        <w:ind w:left="284"/>
        <w:contextualSpacing/>
        <w:rPr>
          <w:rFonts w:ascii="Calibri" w:hAnsi="Calibri"/>
          <w:b/>
          <w:u w:val="single"/>
        </w:rPr>
      </w:pPr>
    </w:p>
    <w:p w14:paraId="41029FCE" w14:textId="1929223B" w:rsidR="00F93CB5" w:rsidRPr="00F93CB5" w:rsidRDefault="00F93CB5" w:rsidP="006C65E3">
      <w:pPr>
        <w:spacing w:after="0"/>
        <w:rPr>
          <w:rFonts w:ascii="Calibri" w:hAnsi="Calibri"/>
        </w:rPr>
      </w:pPr>
      <w:r w:rsidRPr="00F93CB5">
        <w:rPr>
          <w:rFonts w:ascii="Calibri" w:hAnsi="Calibri"/>
        </w:rPr>
        <w:t xml:space="preserve">Ce protocole s’applique aux </w:t>
      </w:r>
      <w:r w:rsidR="00083F58">
        <w:rPr>
          <w:rFonts w:ascii="Calibri" w:hAnsi="Calibri"/>
        </w:rPr>
        <w:t>gynécologues</w:t>
      </w:r>
      <w:r w:rsidR="001C4021" w:rsidRPr="00F93CB5">
        <w:rPr>
          <w:rFonts w:ascii="Calibri" w:hAnsi="Calibri"/>
        </w:rPr>
        <w:t>,</w:t>
      </w:r>
      <w:r w:rsidR="00083F58" w:rsidRPr="00083F58">
        <w:rPr>
          <w:rFonts w:ascii="Calibri" w:hAnsi="Calibri"/>
        </w:rPr>
        <w:t xml:space="preserve"> </w:t>
      </w:r>
      <w:r w:rsidR="00083F58">
        <w:rPr>
          <w:rFonts w:ascii="Calibri" w:hAnsi="Calibri"/>
        </w:rPr>
        <w:t>anesthésistes,</w:t>
      </w:r>
      <w:r w:rsidRPr="00F93CB5">
        <w:rPr>
          <w:rFonts w:ascii="Calibri" w:hAnsi="Calibri"/>
        </w:rPr>
        <w:t xml:space="preserve"> </w:t>
      </w:r>
      <w:r w:rsidR="00083F58" w:rsidRPr="00F93CB5">
        <w:rPr>
          <w:rFonts w:ascii="Calibri" w:hAnsi="Calibri"/>
        </w:rPr>
        <w:t>sage-femmes</w:t>
      </w:r>
      <w:r w:rsidRPr="00F93CB5">
        <w:rPr>
          <w:rFonts w:ascii="Calibri" w:hAnsi="Calibri"/>
        </w:rPr>
        <w:t xml:space="preserve"> des salles de naissances</w:t>
      </w:r>
      <w:r w:rsidR="00083F58">
        <w:rPr>
          <w:rFonts w:ascii="Calibri" w:hAnsi="Calibri"/>
        </w:rPr>
        <w:t>, et aux IDE</w:t>
      </w:r>
      <w:r w:rsidRPr="00F93CB5">
        <w:rPr>
          <w:rFonts w:ascii="Calibri" w:hAnsi="Calibri"/>
        </w:rPr>
        <w:t xml:space="preserve"> d</w:t>
      </w:r>
      <w:r w:rsidR="00083F58">
        <w:rPr>
          <w:rFonts w:ascii="Calibri" w:hAnsi="Calibri"/>
        </w:rPr>
        <w:t xml:space="preserve">es </w:t>
      </w:r>
      <w:r w:rsidRPr="00F93CB5">
        <w:rPr>
          <w:rFonts w:ascii="Calibri" w:hAnsi="Calibri"/>
        </w:rPr>
        <w:t>service</w:t>
      </w:r>
      <w:r w:rsidR="00083F58">
        <w:rPr>
          <w:rFonts w:ascii="Calibri" w:hAnsi="Calibri"/>
        </w:rPr>
        <w:t xml:space="preserve">s </w:t>
      </w:r>
      <w:r w:rsidRPr="00F93CB5">
        <w:rPr>
          <w:rFonts w:ascii="Calibri" w:hAnsi="Calibri"/>
        </w:rPr>
        <w:t>d</w:t>
      </w:r>
      <w:r w:rsidR="001829CF">
        <w:rPr>
          <w:rFonts w:ascii="Calibri" w:hAnsi="Calibri"/>
        </w:rPr>
        <w:t>’hospitalisation</w:t>
      </w:r>
      <w:r w:rsidR="00083F58">
        <w:rPr>
          <w:rFonts w:ascii="Calibri" w:hAnsi="Calibri"/>
        </w:rPr>
        <w:t xml:space="preserve"> concernés</w:t>
      </w:r>
      <w:r w:rsidRPr="00F93CB5">
        <w:rPr>
          <w:rFonts w:ascii="Calibri" w:hAnsi="Calibri"/>
        </w:rPr>
        <w:t xml:space="preserve"> de l’</w:t>
      </w:r>
      <w:r w:rsidR="00083F58">
        <w:rPr>
          <w:rFonts w:ascii="Calibri" w:hAnsi="Calibri"/>
        </w:rPr>
        <w:t>H</w:t>
      </w:r>
      <w:r w:rsidRPr="00F93CB5">
        <w:rPr>
          <w:rFonts w:ascii="Calibri" w:hAnsi="Calibri"/>
        </w:rPr>
        <w:t>ôpital Privé le Bois.</w:t>
      </w:r>
    </w:p>
    <w:p w14:paraId="1CB9741C" w14:textId="77777777" w:rsidR="00F93CB5" w:rsidRPr="00F93CB5" w:rsidRDefault="00F93CB5" w:rsidP="006C65E3">
      <w:pPr>
        <w:spacing w:after="0" w:line="240" w:lineRule="auto"/>
        <w:rPr>
          <w:rFonts w:ascii="Calibri" w:hAnsi="Calibri"/>
        </w:rPr>
      </w:pPr>
    </w:p>
    <w:p w14:paraId="11A81A96" w14:textId="77777777" w:rsidR="00F93CB5" w:rsidRDefault="00F93CB5" w:rsidP="006C65E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Calibri" w:hAnsi="Calibri"/>
          <w:b/>
          <w:u w:val="single"/>
        </w:rPr>
      </w:pPr>
      <w:r w:rsidRPr="00F93CB5">
        <w:rPr>
          <w:rFonts w:ascii="Calibri" w:hAnsi="Calibri"/>
          <w:b/>
          <w:u w:val="single"/>
        </w:rPr>
        <w:t>Acteurs</w:t>
      </w:r>
      <w:r w:rsidR="001C4021">
        <w:rPr>
          <w:rFonts w:ascii="Calibri" w:hAnsi="Calibri"/>
          <w:b/>
          <w:u w:val="single"/>
        </w:rPr>
        <w:t> :</w:t>
      </w:r>
    </w:p>
    <w:p w14:paraId="791099BF" w14:textId="77777777" w:rsidR="001C4021" w:rsidRPr="00F93CB5" w:rsidRDefault="001C4021" w:rsidP="006C65E3">
      <w:pPr>
        <w:spacing w:line="240" w:lineRule="auto"/>
        <w:ind w:left="284"/>
        <w:contextualSpacing/>
        <w:rPr>
          <w:rFonts w:ascii="Calibri" w:hAnsi="Calibri"/>
          <w:b/>
          <w:u w:val="single"/>
        </w:rPr>
      </w:pPr>
    </w:p>
    <w:p w14:paraId="0CE72981" w14:textId="0169848E" w:rsidR="00F93CB5" w:rsidRPr="00F93CB5" w:rsidRDefault="00F93CB5" w:rsidP="006C65E3">
      <w:pPr>
        <w:spacing w:after="0" w:line="240" w:lineRule="auto"/>
        <w:rPr>
          <w:rFonts w:ascii="Calibri" w:hAnsi="Calibri"/>
        </w:rPr>
      </w:pPr>
      <w:r w:rsidRPr="00F93CB5">
        <w:rPr>
          <w:rFonts w:ascii="Calibri" w:hAnsi="Calibri"/>
        </w:rPr>
        <w:t>L</w:t>
      </w:r>
      <w:r w:rsidR="00083F58">
        <w:rPr>
          <w:rFonts w:ascii="Calibri" w:hAnsi="Calibri"/>
        </w:rPr>
        <w:t>es</w:t>
      </w:r>
      <w:r w:rsidR="001C4021">
        <w:rPr>
          <w:rFonts w:ascii="Calibri" w:hAnsi="Calibri"/>
        </w:rPr>
        <w:t xml:space="preserve"> </w:t>
      </w:r>
      <w:r w:rsidR="00083F58">
        <w:rPr>
          <w:rFonts w:ascii="Calibri" w:hAnsi="Calibri"/>
        </w:rPr>
        <w:t>RUS</w:t>
      </w:r>
      <w:r w:rsidRPr="00F93CB5">
        <w:rPr>
          <w:rFonts w:ascii="Calibri" w:hAnsi="Calibri"/>
        </w:rPr>
        <w:t xml:space="preserve">, les </w:t>
      </w:r>
      <w:r w:rsidR="001829CF">
        <w:rPr>
          <w:rFonts w:ascii="Calibri" w:hAnsi="Calibri"/>
        </w:rPr>
        <w:t>gynécologues de PMA, les anesthésistes</w:t>
      </w:r>
      <w:r w:rsidRPr="00F93CB5">
        <w:rPr>
          <w:rFonts w:ascii="Calibri" w:hAnsi="Calibri"/>
        </w:rPr>
        <w:t xml:space="preserve"> et les </w:t>
      </w:r>
      <w:r w:rsidR="00083F58" w:rsidRPr="00F93CB5">
        <w:rPr>
          <w:rFonts w:ascii="Calibri" w:hAnsi="Calibri"/>
        </w:rPr>
        <w:t>sage-femmes</w:t>
      </w:r>
      <w:r w:rsidRPr="00F93CB5">
        <w:rPr>
          <w:rFonts w:ascii="Calibri" w:hAnsi="Calibri"/>
        </w:rPr>
        <w:t xml:space="preserve"> sont responsables de l’application de ce protocole.</w:t>
      </w:r>
    </w:p>
    <w:p w14:paraId="1B2FE9BF" w14:textId="77777777" w:rsidR="00F93CB5" w:rsidRPr="00F93CB5" w:rsidRDefault="00F93CB5" w:rsidP="006C65E3">
      <w:pPr>
        <w:spacing w:line="240" w:lineRule="auto"/>
        <w:contextualSpacing/>
        <w:rPr>
          <w:rFonts w:ascii="Calibri" w:hAnsi="Calibri"/>
          <w:b/>
          <w:u w:val="single"/>
        </w:rPr>
      </w:pPr>
    </w:p>
    <w:p w14:paraId="1826FA7D" w14:textId="77777777" w:rsidR="00F93CB5" w:rsidRDefault="00F93CB5" w:rsidP="006C65E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Calibri" w:hAnsi="Calibri"/>
          <w:b/>
          <w:u w:val="single"/>
        </w:rPr>
      </w:pPr>
      <w:r w:rsidRPr="00F93CB5">
        <w:rPr>
          <w:rFonts w:ascii="Calibri" w:hAnsi="Calibri"/>
          <w:b/>
          <w:u w:val="single"/>
        </w:rPr>
        <w:t>Contenu</w:t>
      </w:r>
      <w:r w:rsidR="001C4021">
        <w:rPr>
          <w:rFonts w:ascii="Calibri" w:hAnsi="Calibri"/>
          <w:b/>
          <w:u w:val="single"/>
        </w:rPr>
        <w:t> :</w:t>
      </w:r>
    </w:p>
    <w:p w14:paraId="2A64466F" w14:textId="77777777" w:rsidR="001C4021" w:rsidRDefault="001C4021" w:rsidP="006C65E3">
      <w:pPr>
        <w:spacing w:line="240" w:lineRule="auto"/>
        <w:ind w:left="284"/>
        <w:contextualSpacing/>
        <w:rPr>
          <w:rFonts w:ascii="Calibri" w:hAnsi="Calibri"/>
          <w:b/>
          <w:u w:val="single"/>
        </w:rPr>
      </w:pPr>
    </w:p>
    <w:p w14:paraId="7ABFE3F8" w14:textId="38D2374C" w:rsidR="001829CF" w:rsidRDefault="001829CF" w:rsidP="001829CF">
      <w:pPr>
        <w:numPr>
          <w:ilvl w:val="0"/>
          <w:numId w:val="20"/>
        </w:numPr>
        <w:spacing w:after="0" w:line="240" w:lineRule="auto"/>
        <w:rPr>
          <w:rFonts w:ascii="Calibri" w:hAnsi="Calibri"/>
          <w:b/>
        </w:rPr>
      </w:pPr>
      <w:r w:rsidRPr="001829CF">
        <w:rPr>
          <w:rFonts w:ascii="Calibri" w:hAnsi="Calibri"/>
          <w:b/>
        </w:rPr>
        <w:t>La patiente se présente aux urgences obstétricales</w:t>
      </w:r>
      <w:r>
        <w:rPr>
          <w:rFonts w:ascii="Calibri" w:hAnsi="Calibri"/>
          <w:b/>
        </w:rPr>
        <w:t xml:space="preserve"> : </w:t>
      </w:r>
    </w:p>
    <w:p w14:paraId="61582B57" w14:textId="77777777" w:rsidR="001829CF" w:rsidRDefault="001829CF" w:rsidP="001829CF">
      <w:pPr>
        <w:spacing w:after="0" w:line="240" w:lineRule="auto"/>
        <w:ind w:left="720"/>
        <w:rPr>
          <w:rFonts w:ascii="Calibri" w:hAnsi="Calibri"/>
          <w:b/>
        </w:rPr>
      </w:pPr>
    </w:p>
    <w:p w14:paraId="4DDEB8A9" w14:textId="61C40929" w:rsidR="00DE0512" w:rsidRDefault="001829CF" w:rsidP="001829CF">
      <w:p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La sage-femme </w:t>
      </w:r>
      <w:r w:rsidR="00DE0512">
        <w:rPr>
          <w:rFonts w:ascii="Calibri" w:hAnsi="Calibri"/>
        </w:rPr>
        <w:t xml:space="preserve">accueille la patiente et détermine </w:t>
      </w:r>
      <w:r w:rsidR="00083F58">
        <w:rPr>
          <w:rFonts w:ascii="Calibri" w:hAnsi="Calibri"/>
        </w:rPr>
        <w:t>son</w:t>
      </w:r>
      <w:r w:rsidR="00DE0512">
        <w:rPr>
          <w:rFonts w:ascii="Calibri" w:hAnsi="Calibri"/>
        </w:rPr>
        <w:t xml:space="preserve"> motif de consultation avec : </w:t>
      </w:r>
    </w:p>
    <w:p w14:paraId="022E0406" w14:textId="77777777" w:rsidR="00DE0512" w:rsidRDefault="00DE0512" w:rsidP="001829CF">
      <w:pPr>
        <w:spacing w:after="0" w:line="240" w:lineRule="auto"/>
        <w:rPr>
          <w:rFonts w:ascii="Calibri" w:hAnsi="Calibri"/>
        </w:rPr>
      </w:pPr>
    </w:p>
    <w:p w14:paraId="68DC424E" w14:textId="006DAF75" w:rsidR="001829CF" w:rsidRDefault="00DE0512" w:rsidP="00DE0512">
      <w:pPr>
        <w:numPr>
          <w:ilvl w:val="0"/>
          <w:numId w:val="21"/>
        </w:numPr>
        <w:spacing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Une anamnèse de la patiente : </w:t>
      </w:r>
    </w:p>
    <w:p w14:paraId="4F340966" w14:textId="77777777" w:rsidR="00DE0512" w:rsidRPr="001829CF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Date de la ponction d’ovocytes, nombre de follicules ponctionnés, nombre d’ovocytes récupérés à la ponction</w:t>
      </w:r>
    </w:p>
    <w:p w14:paraId="1A595F81" w14:textId="77777777" w:rsidR="00DE0512" w:rsidRPr="001829CF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Type de déclenchement 48H avant la ponction : HCG (OVITRELLE) ou DECAPEPTYL ?</w:t>
      </w:r>
    </w:p>
    <w:p w14:paraId="71B19C58" w14:textId="3FDB306D" w:rsidR="00DE0512" w:rsidRPr="001829CF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Y-a-t-il eu un transfert d’embryon frais ou </w:t>
      </w:r>
      <w:r w:rsidR="00083F58" w:rsidRPr="001829CF">
        <w:rPr>
          <w:rFonts w:ascii="Calibri" w:hAnsi="Calibri"/>
        </w:rPr>
        <w:t>non ?</w:t>
      </w:r>
      <w:r w:rsidRPr="001829CF">
        <w:rPr>
          <w:rFonts w:ascii="Calibri" w:hAnsi="Calibri"/>
        </w:rPr>
        <w:t xml:space="preserve"> </w:t>
      </w:r>
    </w:p>
    <w:p w14:paraId="45C7DCEC" w14:textId="5F527659" w:rsidR="00DE0512" w:rsidRPr="001829CF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Date de début des symptômes ? Prise de poids </w:t>
      </w:r>
      <w:r w:rsidR="00083F58" w:rsidRPr="001829CF">
        <w:rPr>
          <w:rFonts w:ascii="Calibri" w:hAnsi="Calibri"/>
        </w:rPr>
        <w:t>rapide ?</w:t>
      </w:r>
    </w:p>
    <w:p w14:paraId="7DC0240D" w14:textId="77777777" w:rsidR="00DE0512" w:rsidRDefault="00DE0512" w:rsidP="00DE0512">
      <w:pPr>
        <w:spacing w:after="0" w:line="240" w:lineRule="auto"/>
        <w:ind w:left="720"/>
        <w:rPr>
          <w:rFonts w:ascii="Calibri" w:hAnsi="Calibri"/>
        </w:rPr>
      </w:pPr>
    </w:p>
    <w:p w14:paraId="50028A3B" w14:textId="1380BF93" w:rsidR="00DE0512" w:rsidRDefault="00DE0512" w:rsidP="00DE0512">
      <w:pPr>
        <w:numPr>
          <w:ilvl w:val="0"/>
          <w:numId w:val="21"/>
        </w:numPr>
        <w:spacing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Un relevé de constantes : </w:t>
      </w:r>
    </w:p>
    <w:p w14:paraId="27ED63EB" w14:textId="77777777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TA, </w:t>
      </w:r>
    </w:p>
    <w:p w14:paraId="131858FF" w14:textId="77777777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FC, </w:t>
      </w:r>
    </w:p>
    <w:p w14:paraId="2A306668" w14:textId="77777777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FR, </w:t>
      </w:r>
    </w:p>
    <w:p w14:paraId="212FFAB9" w14:textId="77777777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proofErr w:type="spellStart"/>
      <w:r w:rsidRPr="001829CF">
        <w:rPr>
          <w:rFonts w:ascii="Calibri" w:hAnsi="Calibri"/>
        </w:rPr>
        <w:t>SpO</w:t>
      </w:r>
      <w:proofErr w:type="spellEnd"/>
      <w:r w:rsidRPr="001829CF">
        <w:rPr>
          <w:rFonts w:ascii="Calibri" w:hAnsi="Calibri"/>
        </w:rPr>
        <w:t xml:space="preserve">₂, </w:t>
      </w:r>
    </w:p>
    <w:p w14:paraId="7A382471" w14:textId="77777777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T°</w:t>
      </w:r>
      <w:r>
        <w:rPr>
          <w:rFonts w:ascii="Calibri" w:hAnsi="Calibri"/>
        </w:rPr>
        <w:t xml:space="preserve">, </w:t>
      </w:r>
    </w:p>
    <w:p w14:paraId="23F17054" w14:textId="48B2461A" w:rsidR="00DE0512" w:rsidRDefault="00DE0512" w:rsidP="00DE0512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EN </w:t>
      </w:r>
    </w:p>
    <w:p w14:paraId="02750EB1" w14:textId="77777777" w:rsidR="00DE0512" w:rsidRDefault="00DE0512" w:rsidP="00DE0512">
      <w:pPr>
        <w:spacing w:after="0" w:line="240" w:lineRule="auto"/>
        <w:rPr>
          <w:rFonts w:ascii="Calibri" w:hAnsi="Calibri"/>
        </w:rPr>
      </w:pPr>
    </w:p>
    <w:p w14:paraId="27613118" w14:textId="6F67F6D4" w:rsidR="00DE0512" w:rsidRDefault="00DE0512" w:rsidP="00DE051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Ces informations sont à communiquer : </w:t>
      </w:r>
    </w:p>
    <w:p w14:paraId="7F0E380F" w14:textId="43CFE8E2" w:rsidR="00DE0512" w:rsidRPr="00DE0512" w:rsidRDefault="00DE0512" w:rsidP="00083F58">
      <w:pPr>
        <w:numPr>
          <w:ilvl w:val="0"/>
          <w:numId w:val="31"/>
        </w:numPr>
        <w:spacing w:after="0"/>
        <w:jc w:val="left"/>
        <w:rPr>
          <w:rFonts w:ascii="Calibri" w:hAnsi="Calibri"/>
        </w:rPr>
      </w:pPr>
      <w:r w:rsidRPr="00DE0512">
        <w:rPr>
          <w:rFonts w:ascii="Calibri" w:hAnsi="Calibri"/>
        </w:rPr>
        <w:t>Heures ouvrables : Appel de la sage-femme coordinatrice (TSI = 200400) qui en réfèrera au gynécologue référent</w:t>
      </w:r>
    </w:p>
    <w:p w14:paraId="1FADABB8" w14:textId="6F8C3ABD" w:rsidR="00DE0512" w:rsidRPr="00083F58" w:rsidRDefault="00DE0512" w:rsidP="00083F58">
      <w:pPr>
        <w:numPr>
          <w:ilvl w:val="0"/>
          <w:numId w:val="31"/>
        </w:numPr>
        <w:spacing w:after="0"/>
        <w:jc w:val="left"/>
        <w:rPr>
          <w:rFonts w:ascii="Calibri" w:hAnsi="Calibri"/>
        </w:rPr>
      </w:pPr>
      <w:r w:rsidRPr="00DE0512">
        <w:rPr>
          <w:rFonts w:ascii="Calibri" w:hAnsi="Calibri"/>
        </w:rPr>
        <w:t>En dehors des heures ouvrables :</w:t>
      </w:r>
      <w:r>
        <w:rPr>
          <w:rFonts w:ascii="Calibri" w:hAnsi="Calibri"/>
        </w:rPr>
        <w:t xml:space="preserve"> </w:t>
      </w:r>
      <w:r w:rsidRPr="00DE0512">
        <w:rPr>
          <w:rFonts w:ascii="Calibri" w:hAnsi="Calibri"/>
        </w:rPr>
        <w:t xml:space="preserve"> Appel gynécologue AMP d’astreinte</w:t>
      </w:r>
      <w:r>
        <w:rPr>
          <w:rFonts w:ascii="Calibri" w:hAnsi="Calibri"/>
        </w:rPr>
        <w:t xml:space="preserve"> et de l’anesthésiste de Réa de garde (Cf. planning de garde sur </w:t>
      </w:r>
      <w:proofErr w:type="spellStart"/>
      <w:r>
        <w:rPr>
          <w:rFonts w:ascii="Calibri" w:hAnsi="Calibri"/>
        </w:rPr>
        <w:t>Polybois</w:t>
      </w:r>
      <w:proofErr w:type="spellEnd"/>
      <w:r>
        <w:rPr>
          <w:rFonts w:ascii="Calibri" w:hAnsi="Calibri"/>
        </w:rPr>
        <w:t>)</w:t>
      </w:r>
    </w:p>
    <w:p w14:paraId="63EECC91" w14:textId="646A3867" w:rsidR="00F93CB5" w:rsidRPr="001C4021" w:rsidRDefault="00083F58" w:rsidP="001829CF">
      <w:pPr>
        <w:numPr>
          <w:ilvl w:val="0"/>
          <w:numId w:val="20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1829CF">
        <w:rPr>
          <w:rFonts w:ascii="Calibri" w:hAnsi="Calibri"/>
          <w:b/>
        </w:rPr>
        <w:lastRenderedPageBreak/>
        <w:t xml:space="preserve">Diagnostiquer un SHO : </w:t>
      </w:r>
    </w:p>
    <w:p w14:paraId="5B2AB203" w14:textId="77777777" w:rsidR="001C4021" w:rsidRPr="00F93CB5" w:rsidRDefault="001C4021" w:rsidP="006C65E3">
      <w:pPr>
        <w:spacing w:after="0" w:line="240" w:lineRule="auto"/>
        <w:rPr>
          <w:rFonts w:ascii="Calibri" w:hAnsi="Calibri"/>
        </w:rPr>
      </w:pPr>
    </w:p>
    <w:p w14:paraId="60569A30" w14:textId="74B9DCCF" w:rsidR="001829CF" w:rsidRPr="001829CF" w:rsidRDefault="001829CF" w:rsidP="00DE0512">
      <w:pPr>
        <w:numPr>
          <w:ilvl w:val="0"/>
          <w:numId w:val="25"/>
        </w:numPr>
        <w:spacing w:after="0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Contexte : </w:t>
      </w:r>
    </w:p>
    <w:p w14:paraId="756619E5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Date de la ponction d’ovocytes, nombre de follicules ponctionnés, nombre d’ovocytes récupérés à la ponction</w:t>
      </w:r>
    </w:p>
    <w:p w14:paraId="68FC6D0F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Type de déclenchement 48H avant la ponction : HCG (OVITRELLE) ou DECAPEPTYL ?</w:t>
      </w:r>
    </w:p>
    <w:p w14:paraId="36F0D6DB" w14:textId="4F5462BC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Y-a-t-il eu un transfert d’embryon frais ou </w:t>
      </w:r>
      <w:r w:rsidR="00083F58" w:rsidRPr="001829CF">
        <w:rPr>
          <w:rFonts w:ascii="Calibri" w:hAnsi="Calibri"/>
        </w:rPr>
        <w:t>non ?</w:t>
      </w:r>
      <w:r w:rsidRPr="001829CF">
        <w:rPr>
          <w:rFonts w:ascii="Calibri" w:hAnsi="Calibri"/>
        </w:rPr>
        <w:t xml:space="preserve"> </w:t>
      </w:r>
    </w:p>
    <w:p w14:paraId="506F5371" w14:textId="33C765B3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Date de début des symptômes ? Prise de poids </w:t>
      </w:r>
      <w:r w:rsidR="00083F58" w:rsidRPr="001829CF">
        <w:rPr>
          <w:rFonts w:ascii="Calibri" w:hAnsi="Calibri"/>
        </w:rPr>
        <w:t>rapide ?</w:t>
      </w:r>
    </w:p>
    <w:p w14:paraId="59E1059E" w14:textId="77777777" w:rsidR="001829CF" w:rsidRDefault="001829CF" w:rsidP="001829CF">
      <w:pPr>
        <w:ind w:left="2160"/>
      </w:pPr>
    </w:p>
    <w:p w14:paraId="28A169FF" w14:textId="77777777" w:rsidR="001829CF" w:rsidRPr="001829CF" w:rsidRDefault="001829CF" w:rsidP="00DE0512">
      <w:pPr>
        <w:numPr>
          <w:ilvl w:val="0"/>
          <w:numId w:val="25"/>
        </w:numPr>
        <w:spacing w:after="0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Evaluation clinique : </w:t>
      </w:r>
    </w:p>
    <w:p w14:paraId="536C2F2E" w14:textId="3375584F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TA, FC, FR, </w:t>
      </w:r>
      <w:proofErr w:type="spellStart"/>
      <w:r w:rsidRPr="001829CF">
        <w:rPr>
          <w:rFonts w:ascii="Calibri" w:hAnsi="Calibri"/>
        </w:rPr>
        <w:t>SpO</w:t>
      </w:r>
      <w:proofErr w:type="spellEnd"/>
      <w:r w:rsidRPr="001829CF">
        <w:rPr>
          <w:rFonts w:ascii="Calibri" w:hAnsi="Calibri"/>
        </w:rPr>
        <w:t>₂, T°</w:t>
      </w:r>
      <w:r w:rsidR="00DE0512">
        <w:rPr>
          <w:rFonts w:ascii="Calibri" w:hAnsi="Calibri"/>
        </w:rPr>
        <w:t xml:space="preserve">, EN </w:t>
      </w:r>
    </w:p>
    <w:p w14:paraId="785AE5DA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Poids, tour de taille</w:t>
      </w:r>
    </w:p>
    <w:p w14:paraId="5230DCD9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Diurèse</w:t>
      </w:r>
    </w:p>
    <w:p w14:paraId="37954607" w14:textId="77453F80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>Douleurs pelviennes, palpation abdominale</w:t>
      </w:r>
    </w:p>
    <w:p w14:paraId="74AC422C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rPr>
          <w:rFonts w:ascii="Calibri" w:hAnsi="Calibri"/>
        </w:rPr>
      </w:pPr>
      <w:r w:rsidRPr="001829CF">
        <w:rPr>
          <w:rFonts w:ascii="Calibri" w:hAnsi="Calibri"/>
        </w:rPr>
        <w:t xml:space="preserve">Auscultation cardio-pulmonaire </w:t>
      </w:r>
    </w:p>
    <w:p w14:paraId="0F7384B4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Signes de thrombose (MI, MS, Pelvienne)</w:t>
      </w:r>
      <w:r w:rsidRPr="001829CF">
        <w:rPr>
          <w:rFonts w:ascii="Calibri" w:hAnsi="Calibri"/>
        </w:rPr>
        <w:br/>
      </w:r>
    </w:p>
    <w:p w14:paraId="5DB6A476" w14:textId="77777777" w:rsidR="001829CF" w:rsidRPr="001829CF" w:rsidRDefault="001829CF" w:rsidP="00083F58">
      <w:pPr>
        <w:numPr>
          <w:ilvl w:val="0"/>
          <w:numId w:val="31"/>
        </w:numPr>
        <w:spacing w:after="0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Biologie : </w:t>
      </w:r>
    </w:p>
    <w:p w14:paraId="42D0301D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NFS, ionogramme, créatinine</w:t>
      </w:r>
    </w:p>
    <w:p w14:paraId="47D29BEE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Protéines totales, albumine</w:t>
      </w:r>
    </w:p>
    <w:p w14:paraId="75B4D9AA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ALAT/ASAT, </w:t>
      </w:r>
    </w:p>
    <w:p w14:paraId="360F57A7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proofErr w:type="gramStart"/>
      <w:r w:rsidRPr="001829CF">
        <w:rPr>
          <w:rFonts w:ascii="Calibri" w:hAnsi="Calibri"/>
        </w:rPr>
        <w:t>β</w:t>
      </w:r>
      <w:proofErr w:type="gramEnd"/>
      <w:r w:rsidRPr="001829CF">
        <w:rPr>
          <w:rFonts w:ascii="Calibri" w:hAnsi="Calibri"/>
        </w:rPr>
        <w:t>-HCG si transfert d’embryon frais (à faire &gt;10 jours après injection d’OVITRELLE/HCG sinon risque de faux positif)</w:t>
      </w:r>
    </w:p>
    <w:p w14:paraId="05A2761E" w14:textId="77777777" w:rsid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CRP </w:t>
      </w:r>
    </w:p>
    <w:p w14:paraId="7CEF5519" w14:textId="77777777" w:rsidR="00E77EB5" w:rsidRDefault="00E77EB5" w:rsidP="00E77EB5">
      <w:pPr>
        <w:spacing w:after="0" w:line="240" w:lineRule="auto"/>
        <w:ind w:left="720"/>
        <w:jc w:val="left"/>
        <w:rPr>
          <w:rFonts w:ascii="Calibri" w:hAnsi="Calibri"/>
        </w:rPr>
      </w:pPr>
    </w:p>
    <w:p w14:paraId="49523DE8" w14:textId="6FC959BB" w:rsidR="001829CF" w:rsidRPr="006A2602" w:rsidRDefault="001829CF" w:rsidP="006A2602">
      <w:pPr>
        <w:numPr>
          <w:ilvl w:val="0"/>
          <w:numId w:val="31"/>
        </w:numPr>
        <w:spacing w:after="0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Echographie : </w:t>
      </w:r>
    </w:p>
    <w:p w14:paraId="731DB92E" w14:textId="1F8F1CD0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Taille de l’ovaire (2 axes), mesures de kystes </w:t>
      </w:r>
      <w:r w:rsidR="00DE0512" w:rsidRPr="001829CF">
        <w:rPr>
          <w:rFonts w:ascii="Calibri" w:hAnsi="Calibri"/>
        </w:rPr>
        <w:t>significatifs,</w:t>
      </w:r>
      <w:r w:rsidRPr="001829CF">
        <w:rPr>
          <w:rFonts w:ascii="Calibri" w:hAnsi="Calibri"/>
        </w:rPr>
        <w:t xml:space="preserve"> aspect habituel post ponction (nombreux corps jaunes)</w:t>
      </w:r>
    </w:p>
    <w:p w14:paraId="565619FD" w14:textId="32F61E9A" w:rsidR="001829CF" w:rsidRPr="001829CF" w:rsidRDefault="00DE0512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Vérification</w:t>
      </w:r>
      <w:r w:rsidR="001829CF" w:rsidRPr="001829CF">
        <w:rPr>
          <w:rFonts w:ascii="Calibri" w:hAnsi="Calibri"/>
        </w:rPr>
        <w:t xml:space="preserve"> absence de signes de torsion d’annexe</w:t>
      </w:r>
    </w:p>
    <w:p w14:paraId="402FD78D" w14:textId="3738B198" w:rsidR="001829CF" w:rsidRPr="001829CF" w:rsidRDefault="00DE0512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Mesures</w:t>
      </w:r>
      <w:r w:rsidR="001829CF" w:rsidRPr="001829CF">
        <w:rPr>
          <w:rFonts w:ascii="Calibri" w:hAnsi="Calibri"/>
        </w:rPr>
        <w:t xml:space="preserve"> des épanchements : cul de sac de Douglas, espace vésico-utérin, gouttières </w:t>
      </w:r>
      <w:proofErr w:type="spellStart"/>
      <w:r w:rsidRPr="001829CF">
        <w:rPr>
          <w:rFonts w:ascii="Calibri" w:hAnsi="Calibri"/>
        </w:rPr>
        <w:t>pariéto</w:t>
      </w:r>
      <w:proofErr w:type="spellEnd"/>
      <w:r>
        <w:rPr>
          <w:rFonts w:ascii="Calibri" w:hAnsi="Calibri"/>
        </w:rPr>
        <w:t>-</w:t>
      </w:r>
      <w:r w:rsidR="001829CF" w:rsidRPr="001829CF">
        <w:rPr>
          <w:rFonts w:ascii="Calibri" w:hAnsi="Calibri"/>
        </w:rPr>
        <w:t>coliques droite et gauche, espace de Morisson,</w:t>
      </w:r>
    </w:p>
    <w:p w14:paraId="066D117F" w14:textId="52977A35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+/- Evolutivité de la grossesse et </w:t>
      </w:r>
      <w:r w:rsidR="00DE0512" w:rsidRPr="001829CF">
        <w:rPr>
          <w:rFonts w:ascii="Calibri" w:hAnsi="Calibri"/>
        </w:rPr>
        <w:t>vérification</w:t>
      </w:r>
      <w:r w:rsidRPr="001829CF">
        <w:rPr>
          <w:rFonts w:ascii="Calibri" w:hAnsi="Calibri"/>
        </w:rPr>
        <w:t xml:space="preserve"> du </w:t>
      </w:r>
      <w:r w:rsidR="00DE0512" w:rsidRPr="001829CF">
        <w:rPr>
          <w:rFonts w:ascii="Calibri" w:hAnsi="Calibri"/>
        </w:rPr>
        <w:t>caractère</w:t>
      </w:r>
      <w:r w:rsidRPr="001829CF">
        <w:rPr>
          <w:rFonts w:ascii="Calibri" w:hAnsi="Calibri"/>
        </w:rPr>
        <w:t xml:space="preserve"> intra-utérin </w:t>
      </w:r>
    </w:p>
    <w:p w14:paraId="69ED741B" w14:textId="77777777" w:rsidR="001829CF" w:rsidRDefault="001829CF" w:rsidP="001829CF"/>
    <w:p w14:paraId="78F07040" w14:textId="32E46BE4" w:rsidR="001829CF" w:rsidRPr="006A2602" w:rsidRDefault="00DE0512" w:rsidP="001829CF">
      <w:pPr>
        <w:numPr>
          <w:ilvl w:val="0"/>
          <w:numId w:val="31"/>
        </w:numPr>
        <w:spacing w:after="0"/>
        <w:jc w:val="left"/>
        <w:rPr>
          <w:rFonts w:ascii="Calibri" w:hAnsi="Calibri"/>
        </w:rPr>
      </w:pPr>
      <w:r>
        <w:t>Autres :</w:t>
      </w:r>
    </w:p>
    <w:p w14:paraId="3B0F3086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Radiographie de Thorax si dyspnée ou anomalie à l’auscultation  </w:t>
      </w:r>
    </w:p>
    <w:p w14:paraId="50C56676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proofErr w:type="spellStart"/>
      <w:r w:rsidRPr="001829CF">
        <w:rPr>
          <w:rFonts w:ascii="Calibri" w:hAnsi="Calibri"/>
        </w:rPr>
        <w:t>AngioTDM</w:t>
      </w:r>
      <w:proofErr w:type="spellEnd"/>
      <w:r w:rsidRPr="001829CF">
        <w:rPr>
          <w:rFonts w:ascii="Calibri" w:hAnsi="Calibri"/>
        </w:rPr>
        <w:t xml:space="preserve"> thoracique si suspicion d’embolie pulmonaire </w:t>
      </w:r>
    </w:p>
    <w:p w14:paraId="3FF89848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>EDVMI si suspicion de thrombose veineuse des membres inférieurs</w:t>
      </w:r>
    </w:p>
    <w:p w14:paraId="3EF6CCB6" w14:textId="77777777" w:rsidR="001829CF" w:rsidRPr="001829CF" w:rsidRDefault="001829CF" w:rsidP="001829CF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1829CF">
        <w:rPr>
          <w:rFonts w:ascii="Calibri" w:hAnsi="Calibri"/>
        </w:rPr>
        <w:t xml:space="preserve">IRM cérébrale si céphalée pour éliminer une thrombophlébite cérébrale </w:t>
      </w:r>
    </w:p>
    <w:p w14:paraId="08F4CA96" w14:textId="77777777" w:rsidR="001829CF" w:rsidRPr="001829CF" w:rsidRDefault="001829CF" w:rsidP="001829CF">
      <w:pPr>
        <w:spacing w:after="0" w:line="240" w:lineRule="auto"/>
        <w:ind w:left="720"/>
        <w:jc w:val="left"/>
        <w:rPr>
          <w:rFonts w:ascii="Calibri" w:hAnsi="Calibri"/>
        </w:rPr>
      </w:pPr>
    </w:p>
    <w:p w14:paraId="529BC296" w14:textId="04A08850" w:rsidR="00F93CB5" w:rsidRDefault="00E77EB5" w:rsidP="000F0C9E">
      <w:pPr>
        <w:numPr>
          <w:ilvl w:val="0"/>
          <w:numId w:val="20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0F0C9E" w:rsidRPr="000F0C9E">
        <w:rPr>
          <w:rFonts w:ascii="Calibri" w:hAnsi="Calibri"/>
          <w:b/>
        </w:rPr>
        <w:lastRenderedPageBreak/>
        <w:t xml:space="preserve">Classification du SHO </w:t>
      </w:r>
    </w:p>
    <w:p w14:paraId="165CA120" w14:textId="77777777" w:rsidR="000F0C9E" w:rsidRPr="000F0C9E" w:rsidRDefault="000F0C9E" w:rsidP="000F0C9E">
      <w:pPr>
        <w:spacing w:after="0" w:line="240" w:lineRule="auto"/>
        <w:ind w:left="720"/>
        <w:rPr>
          <w:rFonts w:ascii="Calibri" w:hAnsi="Calibri"/>
          <w:b/>
        </w:rPr>
      </w:pPr>
    </w:p>
    <w:p w14:paraId="3C84D945" w14:textId="2E4B488E" w:rsidR="00F93CB5" w:rsidRPr="00F93CB5" w:rsidRDefault="00F6169A" w:rsidP="006C65E3">
      <w:pPr>
        <w:spacing w:after="0"/>
        <w:rPr>
          <w:rFonts w:ascii="Calibri" w:hAnsi="Calibri"/>
          <w:b/>
          <w:color w:val="7030A0"/>
          <w:sz w:val="24"/>
          <w:szCs w:val="24"/>
        </w:rPr>
      </w:pPr>
      <w:r w:rsidRPr="00E0361B">
        <w:rPr>
          <w:noProof/>
        </w:rPr>
        <w:drawing>
          <wp:inline distT="0" distB="0" distL="0" distR="0" wp14:anchorId="76F1D382" wp14:editId="49DC94F5">
            <wp:extent cx="5734050" cy="2714625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11AB" w14:textId="77777777" w:rsidR="00F93CB5" w:rsidRPr="00F93CB5" w:rsidRDefault="00F93CB5" w:rsidP="006C65E3">
      <w:pPr>
        <w:spacing w:after="0"/>
        <w:rPr>
          <w:rFonts w:ascii="Calibri" w:hAnsi="Calibri"/>
        </w:rPr>
      </w:pPr>
    </w:p>
    <w:p w14:paraId="407F8538" w14:textId="76C0A63C" w:rsidR="000F0C9E" w:rsidRPr="000F0C9E" w:rsidRDefault="000F0C9E" w:rsidP="000F0C9E">
      <w:pPr>
        <w:numPr>
          <w:ilvl w:val="0"/>
          <w:numId w:val="20"/>
        </w:numPr>
        <w:spacing w:after="0" w:line="240" w:lineRule="auto"/>
        <w:rPr>
          <w:rFonts w:ascii="Calibri" w:hAnsi="Calibri"/>
          <w:b/>
        </w:rPr>
      </w:pPr>
      <w:r w:rsidRPr="000F0C9E">
        <w:rPr>
          <w:rFonts w:ascii="Calibri" w:hAnsi="Calibri"/>
          <w:b/>
        </w:rPr>
        <w:t xml:space="preserve">Prise en charge d’une HSO aux urgences : </w:t>
      </w:r>
    </w:p>
    <w:p w14:paraId="772691BA" w14:textId="77777777" w:rsidR="000F0C9E" w:rsidRDefault="000F0C9E" w:rsidP="000F0C9E">
      <w:pPr>
        <w:rPr>
          <w:rFonts w:ascii="Arial" w:eastAsia="Arial" w:hAnsi="Arial" w:cs="Arial"/>
        </w:rPr>
      </w:pPr>
    </w:p>
    <w:p w14:paraId="1DB18B5A" w14:textId="7D02E947" w:rsidR="000F0C9E" w:rsidRPr="00F6169A" w:rsidRDefault="000F0C9E" w:rsidP="00F6169A">
      <w:pPr>
        <w:numPr>
          <w:ilvl w:val="0"/>
          <w:numId w:val="32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Critères d’hospitalisation aux soins continus : </w:t>
      </w:r>
    </w:p>
    <w:p w14:paraId="4FDA3522" w14:textId="77777777" w:rsidR="000F0C9E" w:rsidRDefault="000F0C9E" w:rsidP="000F0C9E">
      <w:pPr>
        <w:spacing w:after="0"/>
        <w:ind w:left="1080"/>
        <w:jc w:val="left"/>
      </w:pPr>
    </w:p>
    <w:p w14:paraId="3F3BBC0F" w14:textId="77777777" w:rsidR="000F0C9E" w:rsidRPr="000F0C9E" w:rsidRDefault="000F0C9E" w:rsidP="000F0C9E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Formes sévères </w:t>
      </w:r>
    </w:p>
    <w:p w14:paraId="531C98F5" w14:textId="44780BF9" w:rsidR="000F0C9E" w:rsidRPr="000F0C9E" w:rsidRDefault="000F0C9E" w:rsidP="000F0C9E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Formes modérées avec mauvaise tolérance uniquement : nécessité de traitement antalgiques IV, antiémétiques IV </w:t>
      </w:r>
    </w:p>
    <w:p w14:paraId="0B24CE8B" w14:textId="77777777" w:rsidR="000F0C9E" w:rsidRDefault="000F0C9E" w:rsidP="000F0C9E"/>
    <w:p w14:paraId="1E144E50" w14:textId="77777777" w:rsidR="000F0C9E" w:rsidRPr="00F6169A" w:rsidRDefault="000F0C9E" w:rsidP="00F6169A">
      <w:pPr>
        <w:numPr>
          <w:ilvl w:val="0"/>
          <w:numId w:val="32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Prise en charge d’une HSO sans critères d’hospitalisation : </w:t>
      </w:r>
    </w:p>
    <w:p w14:paraId="27D13E6F" w14:textId="77777777" w:rsidR="000F0C9E" w:rsidRDefault="000F0C9E" w:rsidP="000F0C9E">
      <w:pPr>
        <w:spacing w:after="0"/>
        <w:ind w:left="1080"/>
        <w:jc w:val="left"/>
      </w:pPr>
    </w:p>
    <w:p w14:paraId="0C0D2629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>Repos non strict au domicile, arrêt de travail de 7J renouvelable</w:t>
      </w:r>
    </w:p>
    <w:p w14:paraId="6F7DB73A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>Restriction hydrique à 1L/24H (1,5L /24h si fortes chaleurs)</w:t>
      </w:r>
    </w:p>
    <w:p w14:paraId="44EB1F16" w14:textId="52CE9D32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Antalgiques : Paracétamol 1g x 4/J + </w:t>
      </w:r>
      <w:proofErr w:type="spellStart"/>
      <w:r w:rsidRPr="000F0C9E">
        <w:rPr>
          <w:rFonts w:ascii="Calibri" w:hAnsi="Calibri"/>
        </w:rPr>
        <w:t>Phloroglu</w:t>
      </w:r>
      <w:r>
        <w:rPr>
          <w:rFonts w:ascii="Calibri" w:hAnsi="Calibri"/>
        </w:rPr>
        <w:t>cinol</w:t>
      </w:r>
      <w:proofErr w:type="spellEnd"/>
      <w:r w:rsidRPr="000F0C9E">
        <w:rPr>
          <w:rFonts w:ascii="Calibri" w:hAnsi="Calibri"/>
        </w:rPr>
        <w:t xml:space="preserve"> 160mg x 3/J. Eviction AINS. </w:t>
      </w:r>
    </w:p>
    <w:p w14:paraId="0B1461F1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Bas de Contention classe 2 dès la forme légère d’HSO : pendant 3 semaines si pas de grossesse, pendant 12 semaines si grossesse. </w:t>
      </w:r>
    </w:p>
    <w:p w14:paraId="27FE10F3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HBPM dose préventive dès la forme modérée d’HSO : LOVENOX 4000 UI si poids entre 50 et 90 kg, pendant 3 semaines si pas de grossesse, pendant 12 semaines si grossesse. Surveillance plaquettes avant traitement </w:t>
      </w:r>
    </w:p>
    <w:p w14:paraId="58DD0F2B" w14:textId="29EB5038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Antiémétiques de type CARIBAN ou XONVEA si grossesse. </w:t>
      </w:r>
    </w:p>
    <w:p w14:paraId="339BDD1B" w14:textId="40034590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Poursuite des traitements progestatifs si transfert d’embryon (Progestérone vaginale, </w:t>
      </w:r>
      <w:proofErr w:type="spellStart"/>
      <w:r w:rsidRPr="000F0C9E">
        <w:rPr>
          <w:rFonts w:ascii="Calibri" w:hAnsi="Calibri"/>
        </w:rPr>
        <w:t>Duphaston</w:t>
      </w:r>
      <w:proofErr w:type="spellEnd"/>
      <w:r w:rsidRPr="000F0C9E">
        <w:rPr>
          <w:rFonts w:ascii="Calibri" w:hAnsi="Calibri"/>
        </w:rPr>
        <w:t>, Progestérone injectable</w:t>
      </w:r>
      <w:r>
        <w:rPr>
          <w:rFonts w:ascii="Calibri" w:hAnsi="Calibri"/>
        </w:rPr>
        <w:t>)</w:t>
      </w:r>
    </w:p>
    <w:p w14:paraId="7D7E31A4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>Surveillance quotidienne : poids, tour de taille, diurèse (à confronter aux apports hydriques)</w:t>
      </w:r>
    </w:p>
    <w:p w14:paraId="6D4362CD" w14:textId="77777777" w:rsidR="000F0C9E" w:rsidRPr="000F0C9E" w:rsidRDefault="000F0C9E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F0C9E">
        <w:rPr>
          <w:rFonts w:ascii="Calibri" w:hAnsi="Calibri"/>
        </w:rPr>
        <w:t xml:space="preserve">Suivi biologique et échographique à 48-72H par le gynécologue AMP. </w:t>
      </w:r>
    </w:p>
    <w:p w14:paraId="75E4F53F" w14:textId="77777777" w:rsidR="000F0C9E" w:rsidRPr="000F0C9E" w:rsidRDefault="000F0C9E" w:rsidP="00F6169A">
      <w:pPr>
        <w:spacing w:after="0" w:line="240" w:lineRule="auto"/>
        <w:ind w:left="720"/>
        <w:jc w:val="left"/>
        <w:rPr>
          <w:rFonts w:ascii="Calibri" w:hAnsi="Calibri"/>
        </w:rPr>
      </w:pPr>
    </w:p>
    <w:p w14:paraId="338CD32E" w14:textId="1D9A0BA7" w:rsidR="000F0C9E" w:rsidRPr="000F0C9E" w:rsidRDefault="00E77EB5" w:rsidP="00F6169A">
      <w:pPr>
        <w:numPr>
          <w:ilvl w:val="0"/>
          <w:numId w:val="20"/>
        </w:numPr>
        <w:spacing w:after="0" w:line="240" w:lineRule="auto"/>
        <w:rPr>
          <w:rFonts w:ascii="Calibri" w:hAnsi="Calibri"/>
          <w:b/>
        </w:rPr>
      </w:pPr>
      <w:r w:rsidRPr="00F6169A">
        <w:rPr>
          <w:rFonts w:ascii="Calibri" w:hAnsi="Calibri"/>
        </w:rPr>
        <w:br w:type="page"/>
      </w:r>
      <w:r w:rsidR="000F0C9E" w:rsidRPr="000F0C9E">
        <w:rPr>
          <w:rFonts w:ascii="Calibri" w:hAnsi="Calibri"/>
          <w:b/>
        </w:rPr>
        <w:lastRenderedPageBreak/>
        <w:t>Prise en charge des formes sévères d’HSO en hospitalisation :</w:t>
      </w:r>
    </w:p>
    <w:p w14:paraId="3C8E525E" w14:textId="77777777" w:rsidR="000F0C9E" w:rsidRDefault="000F0C9E" w:rsidP="000F0C9E">
      <w:pPr>
        <w:rPr>
          <w:rFonts w:ascii="Arial" w:eastAsia="Arial" w:hAnsi="Arial" w:cs="Arial"/>
        </w:rPr>
      </w:pPr>
      <w:r>
        <w:t xml:space="preserve"> </w:t>
      </w:r>
    </w:p>
    <w:p w14:paraId="30A84EB6" w14:textId="77777777" w:rsidR="00E77EB5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Dès l’entrée : bilan biologique </w:t>
      </w:r>
      <w:r w:rsidR="00E77EB5" w:rsidRPr="00083F58">
        <w:rPr>
          <w:rFonts w:ascii="Calibri" w:hAnsi="Calibri"/>
        </w:rPr>
        <w:t>(NFS,</w:t>
      </w:r>
      <w:r w:rsidRPr="00083F58">
        <w:rPr>
          <w:rFonts w:ascii="Calibri" w:hAnsi="Calibri"/>
        </w:rPr>
        <w:t xml:space="preserve"> pl</w:t>
      </w:r>
      <w:r w:rsidR="00E77EB5" w:rsidRPr="00083F58">
        <w:rPr>
          <w:rFonts w:ascii="Calibri" w:hAnsi="Calibri"/>
        </w:rPr>
        <w:t>aquette,</w:t>
      </w:r>
      <w:r w:rsidRPr="00083F58">
        <w:rPr>
          <w:rFonts w:ascii="Calibri" w:hAnsi="Calibri"/>
        </w:rPr>
        <w:t xml:space="preserve"> CRP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bilan </w:t>
      </w:r>
      <w:r w:rsidR="00E77EB5" w:rsidRPr="00083F58">
        <w:rPr>
          <w:rFonts w:ascii="Calibri" w:hAnsi="Calibri"/>
        </w:rPr>
        <w:t>hépatique,</w:t>
      </w:r>
      <w:r w:rsidRPr="00083F58">
        <w:rPr>
          <w:rFonts w:ascii="Calibri" w:hAnsi="Calibri"/>
        </w:rPr>
        <w:t xml:space="preserve"> TP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TCA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fibrinogène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Iono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</w:t>
      </w:r>
      <w:proofErr w:type="spellStart"/>
      <w:r w:rsidRPr="00083F58">
        <w:rPr>
          <w:rFonts w:ascii="Calibri" w:hAnsi="Calibri"/>
        </w:rPr>
        <w:t>créat</w:t>
      </w:r>
      <w:proofErr w:type="spellEnd"/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albumine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protidémie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BHCG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Ionogramme</w:t>
      </w:r>
      <w:r w:rsidR="00E77EB5" w:rsidRPr="00083F58">
        <w:rPr>
          <w:rFonts w:ascii="Calibri" w:hAnsi="Calibri"/>
        </w:rPr>
        <w:t>,</w:t>
      </w:r>
      <w:r w:rsidRPr="00083F58">
        <w:rPr>
          <w:rFonts w:ascii="Calibri" w:hAnsi="Calibri"/>
        </w:rPr>
        <w:t xml:space="preserve"> urinaire), </w:t>
      </w:r>
    </w:p>
    <w:p w14:paraId="3AFAC501" w14:textId="12B5C53A" w:rsidR="000F0C9E" w:rsidRPr="00083F58" w:rsidRDefault="00E77EB5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Échographie</w:t>
      </w:r>
      <w:r w:rsidR="000F0C9E" w:rsidRPr="00083F58">
        <w:rPr>
          <w:rFonts w:ascii="Calibri" w:hAnsi="Calibri"/>
        </w:rPr>
        <w:t xml:space="preserve"> abdomino-pelvienne </w:t>
      </w:r>
    </w:p>
    <w:p w14:paraId="6AB99359" w14:textId="1C38B818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Hospitalisation en USC (Tel IDE = </w:t>
      </w:r>
      <w:r w:rsidR="00E77EB5" w:rsidRPr="00083F58">
        <w:rPr>
          <w:rFonts w:ascii="Calibri" w:hAnsi="Calibri"/>
        </w:rPr>
        <w:t>203702)</w:t>
      </w:r>
    </w:p>
    <w:p w14:paraId="561B4CA7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</w:p>
    <w:p w14:paraId="5C33068E" w14:textId="7ED019C3" w:rsidR="000F0C9E" w:rsidRDefault="000F0C9E" w:rsidP="00F6169A">
      <w:pPr>
        <w:numPr>
          <w:ilvl w:val="0"/>
          <w:numId w:val="33"/>
        </w:numPr>
        <w:spacing w:after="0"/>
        <w:jc w:val="left"/>
      </w:pPr>
      <w:r w:rsidRPr="00F6169A">
        <w:rPr>
          <w:rFonts w:ascii="Calibri" w:hAnsi="Calibri"/>
        </w:rPr>
        <w:t xml:space="preserve">Prise en charge thérapeutique : </w:t>
      </w:r>
    </w:p>
    <w:p w14:paraId="7CF93112" w14:textId="77777777" w:rsidR="000F0C9E" w:rsidRDefault="000F0C9E" w:rsidP="000F0C9E">
      <w:pPr>
        <w:spacing w:after="0"/>
        <w:ind w:left="1080"/>
        <w:jc w:val="left"/>
      </w:pPr>
    </w:p>
    <w:p w14:paraId="2C8F5BDD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Restriction hydrique : 750cc - 1L /24H (voire 1,5L si fortes chaleurs)</w:t>
      </w:r>
    </w:p>
    <w:p w14:paraId="12C404CE" w14:textId="0255E3AA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Régime </w:t>
      </w:r>
      <w:r w:rsidR="00E77EB5" w:rsidRPr="00083F58">
        <w:rPr>
          <w:rFonts w:ascii="Calibri" w:hAnsi="Calibri"/>
        </w:rPr>
        <w:t>normo sodé</w:t>
      </w:r>
      <w:r w:rsidRPr="00083F58">
        <w:rPr>
          <w:rFonts w:ascii="Calibri" w:hAnsi="Calibri"/>
        </w:rPr>
        <w:t xml:space="preserve"> et hyperprotidique</w:t>
      </w:r>
    </w:p>
    <w:p w14:paraId="04F90C4F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Repos </w:t>
      </w:r>
    </w:p>
    <w:p w14:paraId="6159F263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Prévention du risque TEV : </w:t>
      </w:r>
    </w:p>
    <w:p w14:paraId="52B4A8F0" w14:textId="6BB2AF2E" w:rsidR="000F0C9E" w:rsidRPr="00083F58" w:rsidRDefault="000F0C9E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Bas de contention classe 2 </w:t>
      </w:r>
    </w:p>
    <w:p w14:paraId="77C1EB62" w14:textId="77777777" w:rsidR="000F0C9E" w:rsidRPr="00083F58" w:rsidRDefault="000F0C9E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HBPM dose préventive : LOVENOX 4000 UI si poids entre 50 et 90 kg, pendant 6 semaines si pas de grossesse, pendant 12 semaines si grossesse</w:t>
      </w:r>
    </w:p>
    <w:p w14:paraId="656FF387" w14:textId="77777777" w:rsidR="000F0C9E" w:rsidRPr="00083F58" w:rsidRDefault="000F0C9E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Surveillance plaquettes avant traitement puis 1x / mois </w:t>
      </w:r>
    </w:p>
    <w:p w14:paraId="12DE75A9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Antalgiques IV ou per os selon EVA (à adapter si grossesse évolutive)</w:t>
      </w:r>
    </w:p>
    <w:p w14:paraId="7B549248" w14:textId="4B3ADD95" w:rsidR="000F0C9E" w:rsidRPr="00083F58" w:rsidRDefault="00E77EB5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Antiémétiques</w:t>
      </w:r>
      <w:r w:rsidR="000F0C9E" w:rsidRPr="00083F58">
        <w:rPr>
          <w:rFonts w:ascii="Calibri" w:hAnsi="Calibri"/>
        </w:rPr>
        <w:t xml:space="preserve"> IV : </w:t>
      </w:r>
      <w:r w:rsidRPr="00083F58">
        <w:rPr>
          <w:rFonts w:ascii="Calibri" w:hAnsi="Calibri"/>
        </w:rPr>
        <w:t>Métoclopramide</w:t>
      </w:r>
      <w:r w:rsidR="000F0C9E" w:rsidRPr="00083F58">
        <w:rPr>
          <w:rFonts w:ascii="Calibri" w:hAnsi="Calibri"/>
        </w:rPr>
        <w:t xml:space="preserve"> 10 mg X 3/jour, en deuxième intention </w:t>
      </w:r>
      <w:r w:rsidRPr="00083F58">
        <w:rPr>
          <w:rFonts w:ascii="Calibri" w:hAnsi="Calibri"/>
        </w:rPr>
        <w:t>Zophren</w:t>
      </w:r>
      <w:r w:rsidR="000F0C9E" w:rsidRPr="00083F58">
        <w:rPr>
          <w:rFonts w:ascii="Calibri" w:hAnsi="Calibri"/>
        </w:rPr>
        <w:t xml:space="preserve"> 4mg si besoin max *3/jour</w:t>
      </w:r>
    </w:p>
    <w:p w14:paraId="767CD5B4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Si besoin protecteur gastrique : pansement gastrique de type GAVISCON, Inhibiteur de la pompe à protons. </w:t>
      </w:r>
    </w:p>
    <w:p w14:paraId="2E1F5CD8" w14:textId="686B2CF5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Poursuite des traitements progestatifs si transfert d’embryon (</w:t>
      </w:r>
      <w:r w:rsidR="00E77EB5" w:rsidRPr="00083F58">
        <w:rPr>
          <w:rFonts w:ascii="Calibri" w:hAnsi="Calibri"/>
        </w:rPr>
        <w:t>Progestérone</w:t>
      </w:r>
      <w:r w:rsidRPr="00083F58">
        <w:rPr>
          <w:rFonts w:ascii="Calibri" w:hAnsi="Calibri"/>
        </w:rPr>
        <w:t xml:space="preserve"> vaginale, </w:t>
      </w:r>
      <w:proofErr w:type="spellStart"/>
      <w:r w:rsidRPr="00083F58">
        <w:rPr>
          <w:rFonts w:ascii="Calibri" w:hAnsi="Calibri"/>
        </w:rPr>
        <w:t>Duphaston</w:t>
      </w:r>
      <w:proofErr w:type="spellEnd"/>
      <w:r w:rsidRPr="00083F58">
        <w:rPr>
          <w:rFonts w:ascii="Calibri" w:hAnsi="Calibri"/>
        </w:rPr>
        <w:t>, Progestérone injectable)</w:t>
      </w:r>
    </w:p>
    <w:p w14:paraId="04398717" w14:textId="4A2C9AC8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Rééquilibration des troubles </w:t>
      </w:r>
      <w:r w:rsidR="00E77EB5" w:rsidRPr="00083F58">
        <w:rPr>
          <w:rFonts w:ascii="Calibri" w:hAnsi="Calibri"/>
        </w:rPr>
        <w:t>hydroélectrolytiques</w:t>
      </w:r>
    </w:p>
    <w:p w14:paraId="2E002ECF" w14:textId="699F4A7A" w:rsidR="000F0C9E" w:rsidRPr="00083F58" w:rsidRDefault="000F0C9E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Selon biologie</w:t>
      </w:r>
    </w:p>
    <w:p w14:paraId="5810908B" w14:textId="57FDE70F" w:rsidR="000F0C9E" w:rsidRPr="00083F58" w:rsidRDefault="000F0C9E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Diurétique à discuter selon évolution de la fonction rénale sous couvert de l’administration de SAC </w:t>
      </w:r>
    </w:p>
    <w:p w14:paraId="22215BFD" w14:textId="77777777" w:rsidR="00E77EB5" w:rsidRDefault="00E77EB5" w:rsidP="006A2602">
      <w:pPr>
        <w:spacing w:after="0"/>
        <w:jc w:val="left"/>
      </w:pPr>
    </w:p>
    <w:p w14:paraId="3E71D8C2" w14:textId="77777777" w:rsidR="000F0C9E" w:rsidRPr="00F6169A" w:rsidRDefault="000F0C9E" w:rsidP="00F6169A">
      <w:pPr>
        <w:numPr>
          <w:ilvl w:val="0"/>
          <w:numId w:val="33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t>Surveillance</w:t>
      </w:r>
    </w:p>
    <w:p w14:paraId="37D09A29" w14:textId="77777777" w:rsidR="000F0C9E" w:rsidRDefault="000F0C9E" w:rsidP="000F0C9E">
      <w:pPr>
        <w:spacing w:after="0"/>
        <w:ind w:left="1080"/>
        <w:jc w:val="left"/>
      </w:pPr>
    </w:p>
    <w:p w14:paraId="30956105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Quotidienne, par le même opérateur pour reproductibilité </w:t>
      </w:r>
    </w:p>
    <w:p w14:paraId="6DB7CEC9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Poids, Périmètre abdo (par la patiente elle-même)</w:t>
      </w:r>
    </w:p>
    <w:p w14:paraId="3F84EA48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Diurèse / Apports hydriques</w:t>
      </w:r>
    </w:p>
    <w:p w14:paraId="691CB055" w14:textId="47D3A36B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Constantes : TA, FC, SaO2, E</w:t>
      </w:r>
      <w:r w:rsidR="00E77EB5" w:rsidRPr="00083F58">
        <w:rPr>
          <w:rFonts w:ascii="Calibri" w:hAnsi="Calibri"/>
        </w:rPr>
        <w:t>N</w:t>
      </w:r>
    </w:p>
    <w:p w14:paraId="0CA5A777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Signes de TEV, Auscultation cardio-pulmonaire </w:t>
      </w:r>
    </w:p>
    <w:p w14:paraId="4A163A00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Bilan biologique quotidien </w:t>
      </w:r>
    </w:p>
    <w:p w14:paraId="51BBED90" w14:textId="77777777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Echographie pelvienne / 48-72H</w:t>
      </w:r>
    </w:p>
    <w:p w14:paraId="319585CE" w14:textId="585B52F3" w:rsidR="000F0C9E" w:rsidRPr="00083F58" w:rsidRDefault="000F0C9E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CR médical dans </w:t>
      </w:r>
      <w:r w:rsidR="00E77EB5" w:rsidRPr="00083F58">
        <w:rPr>
          <w:rFonts w:ascii="Calibri" w:hAnsi="Calibri"/>
        </w:rPr>
        <w:t>HM quotidien</w:t>
      </w:r>
    </w:p>
    <w:p w14:paraId="7C273631" w14:textId="77777777" w:rsidR="00E77EB5" w:rsidRDefault="00E77EB5" w:rsidP="00E77EB5">
      <w:pPr>
        <w:spacing w:after="0"/>
        <w:jc w:val="left"/>
        <w:rPr>
          <w:highlight w:val="white"/>
        </w:rPr>
      </w:pPr>
    </w:p>
    <w:p w14:paraId="1D3129E6" w14:textId="77777777" w:rsidR="00E77EB5" w:rsidRDefault="00E77EB5" w:rsidP="00E77EB5">
      <w:pPr>
        <w:numPr>
          <w:ilvl w:val="0"/>
          <w:numId w:val="29"/>
        </w:numPr>
        <w:spacing w:after="0"/>
        <w:jc w:val="left"/>
        <w:sectPr w:rsidR="00E77EB5" w:rsidSect="00C0642D">
          <w:headerReference w:type="default" r:id="rId12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p w14:paraId="21A36532" w14:textId="77777777" w:rsidR="00E77EB5" w:rsidRPr="00F6169A" w:rsidRDefault="00E77EB5" w:rsidP="00F6169A">
      <w:pPr>
        <w:numPr>
          <w:ilvl w:val="0"/>
          <w:numId w:val="33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lastRenderedPageBreak/>
        <w:t xml:space="preserve">Prise en charge des épanchements : </w:t>
      </w:r>
    </w:p>
    <w:p w14:paraId="75DDC3AF" w14:textId="77777777" w:rsidR="00E77EB5" w:rsidRDefault="00E77EB5" w:rsidP="00E77EB5">
      <w:pPr>
        <w:spacing w:after="0"/>
        <w:ind w:left="1080"/>
        <w:jc w:val="left"/>
      </w:pPr>
    </w:p>
    <w:p w14:paraId="146DF500" w14:textId="77777777" w:rsidR="00E77EB5" w:rsidRPr="00083F58" w:rsidRDefault="00E77EB5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 xml:space="preserve">Ponction d’ascite uniquement si mauvaise tolérance ou signes compressifs (dyspnée, difficultés à l’alimentation, défaillance d’organe). Risque hémorragie, reconstitution rapide. </w:t>
      </w:r>
    </w:p>
    <w:p w14:paraId="595CBF90" w14:textId="628117A4" w:rsidR="00E77EB5" w:rsidRPr="00083F58" w:rsidRDefault="00E77EB5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Par radiologue interventionnel, sous contrôle échographique (Tel =205612)</w:t>
      </w:r>
    </w:p>
    <w:p w14:paraId="562DEADA" w14:textId="54C44731" w:rsidR="00E77EB5" w:rsidRPr="00083F58" w:rsidRDefault="00E77EB5" w:rsidP="00083F58">
      <w:pPr>
        <w:numPr>
          <w:ilvl w:val="0"/>
          <w:numId w:val="30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Compensation : 1 SAC/L d’épanchement</w:t>
      </w:r>
    </w:p>
    <w:p w14:paraId="3A978A7B" w14:textId="77777777" w:rsidR="00E77EB5" w:rsidRPr="00083F58" w:rsidRDefault="00E77EB5" w:rsidP="00083F58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083F58">
        <w:rPr>
          <w:rFonts w:ascii="Calibri" w:hAnsi="Calibri"/>
        </w:rPr>
        <w:t>Ponction pleurale si dyspnée majeure</w:t>
      </w:r>
    </w:p>
    <w:p w14:paraId="04DBB263" w14:textId="77777777" w:rsidR="00E77EB5" w:rsidRPr="00E77EB5" w:rsidRDefault="00E77EB5" w:rsidP="00E77EB5">
      <w:pPr>
        <w:spacing w:after="0"/>
        <w:jc w:val="left"/>
        <w:rPr>
          <w:highlight w:val="white"/>
        </w:rPr>
      </w:pPr>
    </w:p>
    <w:p w14:paraId="153DC107" w14:textId="77777777" w:rsidR="00E77EB5" w:rsidRPr="00F6169A" w:rsidRDefault="00E77EB5" w:rsidP="00F6169A">
      <w:pPr>
        <w:numPr>
          <w:ilvl w:val="0"/>
          <w:numId w:val="33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Critères de transfert en réanimation : </w:t>
      </w:r>
    </w:p>
    <w:p w14:paraId="417C099E" w14:textId="77777777" w:rsidR="00E77EB5" w:rsidRPr="00E77EB5" w:rsidRDefault="00E77EB5" w:rsidP="00E77EB5">
      <w:pPr>
        <w:spacing w:after="0"/>
        <w:ind w:left="720"/>
        <w:jc w:val="left"/>
        <w:rPr>
          <w:highlight w:val="white"/>
        </w:rPr>
      </w:pPr>
    </w:p>
    <w:p w14:paraId="7D22F01F" w14:textId="579CEE7B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>Défaillance respiratoire</w:t>
      </w:r>
    </w:p>
    <w:p w14:paraId="4062D983" w14:textId="5262C91E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>Insuffisance rénale aiguë</w:t>
      </w:r>
    </w:p>
    <w:p w14:paraId="2F3969E6" w14:textId="1A38794A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>Collapsus cardiovasculaire</w:t>
      </w:r>
    </w:p>
    <w:p w14:paraId="3955F260" w14:textId="77777777" w:rsidR="00E77EB5" w:rsidRDefault="00E77EB5" w:rsidP="00E77EB5">
      <w:pPr>
        <w:spacing w:after="0"/>
        <w:ind w:left="720"/>
        <w:jc w:val="left"/>
        <w:rPr>
          <w:highlight w:val="white"/>
        </w:rPr>
      </w:pPr>
    </w:p>
    <w:p w14:paraId="29D775BD" w14:textId="77777777" w:rsidR="00E77EB5" w:rsidRPr="00F6169A" w:rsidRDefault="00E77EB5" w:rsidP="00F6169A">
      <w:pPr>
        <w:numPr>
          <w:ilvl w:val="0"/>
          <w:numId w:val="33"/>
        </w:numPr>
        <w:spacing w:after="0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Critères de sortie d’hospitalisation : </w:t>
      </w:r>
    </w:p>
    <w:p w14:paraId="04E92E5B" w14:textId="77777777" w:rsidR="00E77EB5" w:rsidRDefault="00E77EB5" w:rsidP="00E77EB5">
      <w:pPr>
        <w:spacing w:after="0"/>
        <w:ind w:left="1080"/>
        <w:jc w:val="left"/>
      </w:pPr>
    </w:p>
    <w:p w14:paraId="49CC8E07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Amélioration clinique </w:t>
      </w:r>
    </w:p>
    <w:p w14:paraId="47718F7D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Possibilité d’un relai per os des traitements </w:t>
      </w:r>
    </w:p>
    <w:p w14:paraId="6A9A8C4B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Diurèse satisfaisante </w:t>
      </w:r>
    </w:p>
    <w:p w14:paraId="460509F0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 xml:space="preserve">Résorption ou stabilisation de l’ascite </w:t>
      </w:r>
    </w:p>
    <w:p w14:paraId="4A5B1D38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>Normalisation de l'hématocrite</w:t>
      </w:r>
    </w:p>
    <w:p w14:paraId="247CCFCD" w14:textId="77777777" w:rsidR="00E77EB5" w:rsidRPr="00F6169A" w:rsidRDefault="00E77EB5" w:rsidP="00F6169A">
      <w:pPr>
        <w:numPr>
          <w:ilvl w:val="0"/>
          <w:numId w:val="22"/>
        </w:numPr>
        <w:spacing w:after="0" w:line="240" w:lineRule="auto"/>
        <w:jc w:val="left"/>
        <w:rPr>
          <w:rFonts w:ascii="Calibri" w:hAnsi="Calibri"/>
        </w:rPr>
      </w:pPr>
      <w:r w:rsidRPr="00F6169A">
        <w:rPr>
          <w:rFonts w:ascii="Calibri" w:hAnsi="Calibri"/>
        </w:rPr>
        <w:t>Courrier de sortie à faire par le gynécologue référent.</w:t>
      </w:r>
    </w:p>
    <w:p w14:paraId="47ED084F" w14:textId="77777777" w:rsidR="00E77EB5" w:rsidRPr="000F0C9E" w:rsidRDefault="00E77EB5" w:rsidP="00E77EB5">
      <w:pPr>
        <w:spacing w:after="0"/>
        <w:jc w:val="left"/>
        <w:rPr>
          <w:highlight w:val="white"/>
        </w:rPr>
      </w:pPr>
    </w:p>
    <w:p w14:paraId="0E85FA11" w14:textId="77777777" w:rsidR="000F0C9E" w:rsidRDefault="000F0C9E" w:rsidP="000F0C9E">
      <w:pPr>
        <w:spacing w:after="0"/>
        <w:jc w:val="left"/>
      </w:pPr>
    </w:p>
    <w:p w14:paraId="07DF29C2" w14:textId="77777777" w:rsidR="000F0C9E" w:rsidRDefault="000F0C9E" w:rsidP="000F0C9E">
      <w:pPr>
        <w:spacing w:after="0"/>
        <w:jc w:val="left"/>
      </w:pPr>
    </w:p>
    <w:p w14:paraId="74C264E3" w14:textId="77777777" w:rsidR="000F0C9E" w:rsidRDefault="000F0C9E" w:rsidP="006C65E3">
      <w:pPr>
        <w:spacing w:after="0"/>
        <w:rPr>
          <w:rFonts w:ascii="Calibri" w:hAnsi="Calibri"/>
          <w:b/>
        </w:rPr>
      </w:pPr>
    </w:p>
    <w:p w14:paraId="48FBB3A9" w14:textId="77777777" w:rsidR="00F93CB5" w:rsidRPr="00F93CB5" w:rsidRDefault="00F93CB5" w:rsidP="00F93CB5">
      <w:pPr>
        <w:spacing w:after="0"/>
        <w:rPr>
          <w:rFonts w:ascii="Calibri" w:hAnsi="Calibri"/>
        </w:rPr>
      </w:pPr>
    </w:p>
    <w:p w14:paraId="7B2839ED" w14:textId="77777777" w:rsidR="00BD7343" w:rsidRDefault="00BD7343" w:rsidP="00144F39">
      <w:pPr>
        <w:spacing w:after="0" w:line="240" w:lineRule="auto"/>
      </w:pPr>
    </w:p>
    <w:p w14:paraId="514329A4" w14:textId="77777777" w:rsidR="006C65E3" w:rsidRDefault="006C65E3" w:rsidP="00144F39">
      <w:pPr>
        <w:spacing w:after="0" w:line="240" w:lineRule="auto"/>
      </w:pPr>
    </w:p>
    <w:p w14:paraId="18A14BD4" w14:textId="77777777" w:rsidR="006C65E3" w:rsidRDefault="006C65E3" w:rsidP="00144F39">
      <w:pPr>
        <w:spacing w:after="0" w:line="240" w:lineRule="auto"/>
      </w:pPr>
    </w:p>
    <w:p w14:paraId="7EE6AFEC" w14:textId="77777777" w:rsidR="006C65E3" w:rsidRPr="003E0002" w:rsidRDefault="006C65E3" w:rsidP="00144F39">
      <w:pPr>
        <w:spacing w:after="0" w:line="240" w:lineRule="auto"/>
      </w:pPr>
    </w:p>
    <w:p w14:paraId="72F7DB81" w14:textId="5B2FA627" w:rsidR="00C0642D" w:rsidRPr="00C0642D" w:rsidRDefault="00E77EB5" w:rsidP="002E45C2">
      <w:pPr>
        <w:pStyle w:val="Paragraphedeliste"/>
        <w:numPr>
          <w:ilvl w:val="0"/>
          <w:numId w:val="1"/>
        </w:numPr>
        <w:spacing w:before="360" w:after="360" w:line="240" w:lineRule="auto"/>
        <w:ind w:left="284" w:hanging="284"/>
        <w:rPr>
          <w:b/>
          <w:u w:val="single"/>
        </w:rPr>
      </w:pPr>
      <w:r>
        <w:rPr>
          <w:b/>
          <w:u w:val="single"/>
        </w:rPr>
        <w:br w:type="page"/>
      </w:r>
      <w:r w:rsidR="00C0642D" w:rsidRPr="00C0642D">
        <w:rPr>
          <w:b/>
          <w:u w:val="single"/>
        </w:rPr>
        <w:lastRenderedPageBreak/>
        <w:t>Diffusion</w:t>
      </w:r>
    </w:p>
    <w:tbl>
      <w:tblPr>
        <w:tblW w:w="92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3022"/>
        <w:gridCol w:w="3022"/>
      </w:tblGrid>
      <w:tr w:rsidR="00C0642D" w:rsidRPr="00C0642D" w14:paraId="5A6B9C9E" w14:textId="77777777" w:rsidTr="00C0642D">
        <w:trPr>
          <w:trHeight w:val="282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0" w:name="CaseACocher1"/>
          <w:p w14:paraId="29ACDDEC" w14:textId="2DBB6569" w:rsidR="00C0642D" w:rsidRPr="00C0642D" w:rsidRDefault="00144F39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C0642D" w:rsidRPr="00C0642D">
              <w:rPr>
                <w:sz w:val="20"/>
              </w:rPr>
              <w:t xml:space="preserve"> Siège </w:t>
            </w:r>
            <w:r w:rsidR="0031002E">
              <w:rPr>
                <w:sz w:val="20"/>
              </w:rPr>
              <w:t xml:space="preserve">de </w:t>
            </w:r>
            <w:r w:rsidR="00083F58">
              <w:rPr>
                <w:sz w:val="20"/>
              </w:rPr>
              <w:t>Wasquehal</w:t>
            </w:r>
          </w:p>
          <w:p w14:paraId="67CA7C86" w14:textId="77777777" w:rsidR="00C0642D" w:rsidRPr="00C0642D" w:rsidRDefault="00284294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642D" w:rsidRPr="00C0642D">
              <w:rPr>
                <w:sz w:val="20"/>
              </w:rPr>
              <w:t xml:space="preserve"> </w:t>
            </w:r>
            <w:r w:rsidR="0031002E">
              <w:rPr>
                <w:bCs/>
                <w:sz w:val="20"/>
              </w:rPr>
              <w:t>HPLB</w:t>
            </w:r>
          </w:p>
          <w:p w14:paraId="5E18200E" w14:textId="77777777" w:rsidR="00C0642D" w:rsidRPr="00C0642D" w:rsidRDefault="00144F39" w:rsidP="006A2602">
            <w:pPr>
              <w:widowControl w:val="0"/>
              <w:spacing w:before="120" w:after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642D" w:rsidRPr="00C0642D">
              <w:rPr>
                <w:sz w:val="20"/>
              </w:rPr>
              <w:t xml:space="preserve"> Clinique Croisé Laroche</w:t>
            </w:r>
          </w:p>
        </w:tc>
        <w:tc>
          <w:tcPr>
            <w:tcW w:w="30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2B132" w14:textId="77777777" w:rsidR="00C0642D" w:rsidRPr="00C0642D" w:rsidRDefault="00144F39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642D" w:rsidRPr="00C0642D">
              <w:rPr>
                <w:sz w:val="20"/>
              </w:rPr>
              <w:t xml:space="preserve"> Clinique Ambroise Paré</w:t>
            </w:r>
          </w:p>
          <w:p w14:paraId="3CA4AB86" w14:textId="77777777" w:rsidR="00C0642D" w:rsidRPr="00C0642D" w:rsidRDefault="00144F39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642D" w:rsidRPr="00C0642D">
              <w:rPr>
                <w:sz w:val="20"/>
              </w:rPr>
              <w:t xml:space="preserve"> Clinique </w:t>
            </w:r>
            <w:smartTag w:uri="urn:schemas-microsoft-com:office:smarttags" w:element="PersonName">
              <w:smartTagPr>
                <w:attr w:name="ProductID" w:val="La Victoire"/>
              </w:smartTagPr>
              <w:r w:rsidR="00C0642D" w:rsidRPr="00C0642D">
                <w:rPr>
                  <w:sz w:val="20"/>
                </w:rPr>
                <w:t>La Victoire</w:t>
              </w:r>
            </w:smartTag>
          </w:p>
          <w:p w14:paraId="1454FDC9" w14:textId="77777777" w:rsidR="0031002E" w:rsidRPr="0031002E" w:rsidRDefault="0031002E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Clinique Lille Sud</w:t>
            </w:r>
          </w:p>
        </w:tc>
        <w:tc>
          <w:tcPr>
            <w:tcW w:w="30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8D426" w14:textId="77777777" w:rsidR="0031002E" w:rsidRPr="00C0642D" w:rsidRDefault="0031002E" w:rsidP="006A2602">
            <w:pPr>
              <w:widowControl w:val="0"/>
              <w:spacing w:before="120" w:line="240" w:lineRule="auto"/>
              <w:ind w:left="7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0642D">
              <w:rPr>
                <w:sz w:val="20"/>
              </w:rPr>
              <w:t xml:space="preserve"> Clinique Maison Fleurie</w:t>
            </w:r>
          </w:p>
          <w:p w14:paraId="510F7E42" w14:textId="77777777" w:rsidR="00C0642D" w:rsidRPr="00C0642D" w:rsidRDefault="0031002E" w:rsidP="006A2602">
            <w:pPr>
              <w:widowControl w:val="0"/>
              <w:spacing w:before="120" w:line="240" w:lineRule="auto"/>
              <w:ind w:left="74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0642D">
              <w:rPr>
                <w:sz w:val="20"/>
              </w:rPr>
              <w:t xml:space="preserve"> Clinique Val de Lys</w:t>
            </w:r>
          </w:p>
        </w:tc>
      </w:tr>
    </w:tbl>
    <w:p w14:paraId="6D642FCA" w14:textId="77777777" w:rsidR="00C0642D" w:rsidRPr="00C0642D" w:rsidRDefault="00C0642D" w:rsidP="00C0642D">
      <w:pPr>
        <w:spacing w:after="0" w:line="240" w:lineRule="auto"/>
      </w:pPr>
    </w:p>
    <w:p w14:paraId="378A42C8" w14:textId="77777777" w:rsidR="00C0642D" w:rsidRPr="00C0642D" w:rsidRDefault="00C0642D" w:rsidP="00144F39">
      <w:pPr>
        <w:spacing w:after="0" w:line="240" w:lineRule="auto"/>
        <w:rPr>
          <w:b/>
        </w:rPr>
      </w:pPr>
      <w:r w:rsidRPr="00C0642D">
        <w:rPr>
          <w:b/>
        </w:rPr>
        <w:t>Diffusé à 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C0642D" w:rsidRPr="00C0642D" w14:paraId="25A721F3" w14:textId="77777777" w:rsidTr="00284294">
        <w:trPr>
          <w:trHeight w:val="62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C9CC" w14:textId="703854FD" w:rsidR="00C0642D" w:rsidRPr="00284294" w:rsidRDefault="00284294" w:rsidP="006A2602">
            <w:pPr>
              <w:spacing w:before="120" w:after="0" w:line="240" w:lineRule="auto"/>
              <w:rPr>
                <w:rFonts w:ascii="Arial" w:hAnsi="Arial" w:cs="Arial"/>
                <w:color w:val="000035"/>
                <w:sz w:val="16"/>
                <w:szCs w:val="16"/>
              </w:rPr>
            </w:pPr>
            <w:r>
              <w:rPr>
                <w:color w:val="000035"/>
                <w:sz w:val="20"/>
                <w:szCs w:val="20"/>
              </w:rPr>
              <w:t xml:space="preserve">- </w:t>
            </w:r>
            <w:r w:rsidR="00E77EB5">
              <w:rPr>
                <w:color w:val="000035"/>
                <w:sz w:val="20"/>
                <w:szCs w:val="20"/>
              </w:rPr>
              <w:t>PMA</w:t>
            </w:r>
          </w:p>
          <w:p w14:paraId="40BA7A77" w14:textId="77777777" w:rsidR="0031002E" w:rsidRDefault="00284294" w:rsidP="006A2602">
            <w:pPr>
              <w:spacing w:before="120" w:after="0" w:line="240" w:lineRule="auto"/>
              <w:rPr>
                <w:color w:val="000035"/>
                <w:sz w:val="20"/>
                <w:szCs w:val="20"/>
              </w:rPr>
            </w:pPr>
            <w:r>
              <w:rPr>
                <w:color w:val="000035"/>
                <w:sz w:val="20"/>
                <w:szCs w:val="20"/>
              </w:rPr>
              <w:t xml:space="preserve">- </w:t>
            </w:r>
            <w:r w:rsidR="00F93CB5">
              <w:rPr>
                <w:color w:val="000035"/>
                <w:sz w:val="20"/>
                <w:szCs w:val="20"/>
              </w:rPr>
              <w:t>Salles de naissance</w:t>
            </w:r>
          </w:p>
          <w:p w14:paraId="4CF8FB86" w14:textId="21265C38" w:rsidR="003434ED" w:rsidRPr="00284294" w:rsidRDefault="0031002E" w:rsidP="006A2602">
            <w:pPr>
              <w:spacing w:before="120" w:after="0" w:line="240" w:lineRule="auto"/>
              <w:rPr>
                <w:color w:val="000035"/>
                <w:sz w:val="20"/>
                <w:szCs w:val="20"/>
              </w:rPr>
            </w:pPr>
            <w:r w:rsidRPr="00284294">
              <w:rPr>
                <w:color w:val="000035"/>
                <w:sz w:val="20"/>
                <w:szCs w:val="20"/>
              </w:rPr>
              <w:t>-</w:t>
            </w:r>
            <w:r>
              <w:rPr>
                <w:color w:val="000035"/>
                <w:sz w:val="20"/>
                <w:szCs w:val="20"/>
              </w:rPr>
              <w:t xml:space="preserve"> </w:t>
            </w:r>
            <w:r w:rsidR="00E77EB5">
              <w:rPr>
                <w:color w:val="000035"/>
                <w:sz w:val="20"/>
                <w:szCs w:val="20"/>
              </w:rPr>
              <w:t>USC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2AC9" w14:textId="77777777" w:rsidR="003434ED" w:rsidRPr="00284294" w:rsidRDefault="003434ED" w:rsidP="006A2602">
            <w:pPr>
              <w:spacing w:before="120" w:after="0" w:line="240" w:lineRule="auto"/>
              <w:rPr>
                <w:color w:val="000035"/>
                <w:sz w:val="20"/>
                <w:szCs w:val="20"/>
              </w:rPr>
            </w:pPr>
            <w:r>
              <w:rPr>
                <w:color w:val="000035"/>
                <w:sz w:val="20"/>
                <w:szCs w:val="20"/>
              </w:rPr>
              <w:t>- Qualité</w:t>
            </w:r>
          </w:p>
          <w:p w14:paraId="61341219" w14:textId="77777777" w:rsidR="00284294" w:rsidRPr="00C0642D" w:rsidRDefault="00284294" w:rsidP="006A2602">
            <w:pPr>
              <w:spacing w:before="120" w:after="0" w:line="240" w:lineRule="auto"/>
              <w:rPr>
                <w:color w:val="000035"/>
                <w:sz w:val="16"/>
                <w:szCs w:val="16"/>
              </w:rPr>
            </w:pPr>
            <w:r w:rsidRPr="00284294">
              <w:rPr>
                <w:color w:val="000035"/>
                <w:sz w:val="20"/>
                <w:szCs w:val="20"/>
              </w:rPr>
              <w:t>-</w:t>
            </w:r>
            <w:r>
              <w:rPr>
                <w:color w:val="000035"/>
                <w:sz w:val="20"/>
                <w:szCs w:val="20"/>
              </w:rPr>
              <w:t xml:space="preserve"> </w:t>
            </w:r>
            <w:r w:rsidRPr="00284294">
              <w:rPr>
                <w:color w:val="000035"/>
                <w:sz w:val="20"/>
                <w:szCs w:val="20"/>
              </w:rPr>
              <w:t>Direction</w:t>
            </w:r>
          </w:p>
        </w:tc>
      </w:tr>
    </w:tbl>
    <w:p w14:paraId="5B57D397" w14:textId="77777777" w:rsidR="00284294" w:rsidRPr="00C0642D" w:rsidRDefault="00284294" w:rsidP="00C0642D">
      <w:pPr>
        <w:spacing w:after="0" w:line="240" w:lineRule="auto"/>
        <w:rPr>
          <w:b/>
        </w:rPr>
      </w:pPr>
    </w:p>
    <w:p w14:paraId="535D3793" w14:textId="77777777" w:rsidR="00C0642D" w:rsidRPr="00C0642D" w:rsidRDefault="00C0642D" w:rsidP="00144F39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b/>
          <w:u w:val="single"/>
        </w:rPr>
      </w:pPr>
      <w:r w:rsidRPr="00C0642D">
        <w:rPr>
          <w:b/>
          <w:u w:val="single"/>
        </w:rPr>
        <w:t xml:space="preserve">Elaboration : </w:t>
      </w:r>
    </w:p>
    <w:tbl>
      <w:tblPr>
        <w:tblpPr w:leftFromText="141" w:rightFromText="141" w:vertAnchor="text" w:horzAnchor="margin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7"/>
        <w:gridCol w:w="3022"/>
        <w:gridCol w:w="3023"/>
      </w:tblGrid>
      <w:tr w:rsidR="00C0642D" w:rsidRPr="00C0642D" w14:paraId="76A116C3" w14:textId="77777777" w:rsidTr="00284294">
        <w:trPr>
          <w:trHeight w:val="42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D593" w14:textId="77777777" w:rsidR="00C0642D" w:rsidRPr="00C0642D" w:rsidRDefault="00C0642D" w:rsidP="00F93CB5">
            <w:pPr>
              <w:spacing w:before="40" w:after="40"/>
              <w:jc w:val="center"/>
              <w:rPr>
                <w:sz w:val="20"/>
                <w:szCs w:val="16"/>
              </w:rPr>
            </w:pPr>
            <w:r w:rsidRPr="00C0642D">
              <w:rPr>
                <w:sz w:val="20"/>
                <w:szCs w:val="16"/>
              </w:rPr>
              <w:t>Rédacteur(s)</w:t>
            </w:r>
            <w:r w:rsidR="00284294">
              <w:rPr>
                <w:sz w:val="20"/>
                <w:szCs w:val="16"/>
              </w:rPr>
              <w:t> 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33B4" w14:textId="77777777" w:rsidR="00C0642D" w:rsidRPr="00C0642D" w:rsidRDefault="00F93CB5" w:rsidP="00F93CB5">
            <w:pPr>
              <w:spacing w:before="40" w:after="4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Vérificateur(s) 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6F4A" w14:textId="77777777" w:rsidR="00C0642D" w:rsidRPr="00C0642D" w:rsidRDefault="00F93CB5" w:rsidP="00F93CB5">
            <w:pPr>
              <w:tabs>
                <w:tab w:val="left" w:pos="675"/>
                <w:tab w:val="center" w:pos="1427"/>
              </w:tabs>
              <w:spacing w:before="40" w:after="4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Approbateur(s) :</w:t>
            </w:r>
          </w:p>
        </w:tc>
      </w:tr>
      <w:tr w:rsidR="00C0642D" w:rsidRPr="00C0642D" w14:paraId="0AE6EC4A" w14:textId="77777777" w:rsidTr="00E606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2F7A" w14:textId="5B360DF6" w:rsidR="00C0642D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Dr Aude Bruyneel</w:t>
            </w:r>
          </w:p>
          <w:p w14:paraId="38711FE1" w14:textId="6D77436E" w:rsidR="002E45C2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Gynécologue</w:t>
            </w:r>
          </w:p>
          <w:p w14:paraId="5B70161E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 :</w:t>
            </w:r>
          </w:p>
          <w:p w14:paraId="5190C0E6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Signature :</w:t>
            </w:r>
          </w:p>
          <w:p w14:paraId="2CEBE79A" w14:textId="77777777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</w:p>
          <w:p w14:paraId="0F35C1BA" w14:textId="6517FA05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Dr Juliette Delepinne</w:t>
            </w:r>
          </w:p>
          <w:p w14:paraId="1261E1F5" w14:textId="34A46E02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Gynécologue </w:t>
            </w:r>
          </w:p>
          <w:p w14:paraId="6A1CFFDD" w14:textId="105F36A4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Date : </w:t>
            </w:r>
          </w:p>
          <w:p w14:paraId="70F3CE0C" w14:textId="5A8FEC4D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Signature : </w:t>
            </w:r>
          </w:p>
          <w:p w14:paraId="2D201A2E" w14:textId="77777777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</w:p>
          <w:p w14:paraId="7DEF88FF" w14:textId="1C3FC44B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Dr Etienne Brasdefer</w:t>
            </w:r>
          </w:p>
          <w:p w14:paraId="7C5CCED3" w14:textId="77777777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Anesthésiste Réanimateur</w:t>
            </w:r>
          </w:p>
          <w:p w14:paraId="109CD810" w14:textId="77777777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Date : </w:t>
            </w:r>
          </w:p>
          <w:p w14:paraId="5F4210A8" w14:textId="77777777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Signature : </w:t>
            </w:r>
          </w:p>
          <w:p w14:paraId="5802EBAD" w14:textId="77777777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</w:p>
          <w:p w14:paraId="00256907" w14:textId="4B07EA75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Dr Guillaume Chatelain</w:t>
            </w:r>
          </w:p>
          <w:p w14:paraId="507720D2" w14:textId="69602544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Anesthésiste Réanimateur</w:t>
            </w:r>
          </w:p>
          <w:p w14:paraId="33E3B17A" w14:textId="101EE641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Date : </w:t>
            </w:r>
          </w:p>
          <w:p w14:paraId="57281CE2" w14:textId="37AE107E" w:rsidR="00E77EB5" w:rsidRPr="006A2602" w:rsidRDefault="00E77E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Signature : </w:t>
            </w:r>
          </w:p>
          <w:p w14:paraId="0BF15C58" w14:textId="77777777" w:rsidR="006A2602" w:rsidRPr="006A2602" w:rsidRDefault="006A2602" w:rsidP="00E606FE">
            <w:pPr>
              <w:spacing w:before="80" w:after="80"/>
              <w:rPr>
                <w:sz w:val="18"/>
                <w:szCs w:val="18"/>
              </w:rPr>
            </w:pPr>
          </w:p>
          <w:p w14:paraId="54DC9362" w14:textId="6A7E802C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Dr Frédéric Wierre</w:t>
            </w:r>
          </w:p>
          <w:p w14:paraId="5AF6A239" w14:textId="315EC87D" w:rsidR="00083F58" w:rsidRPr="006A2602" w:rsidRDefault="006A2602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Anesthésiste</w:t>
            </w:r>
            <w:r w:rsidR="00083F58" w:rsidRPr="006A2602">
              <w:rPr>
                <w:sz w:val="18"/>
                <w:szCs w:val="18"/>
              </w:rPr>
              <w:t xml:space="preserve"> Réanimateur</w:t>
            </w:r>
          </w:p>
          <w:p w14:paraId="10A93B5C" w14:textId="6CA7EB9C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Date : </w:t>
            </w:r>
          </w:p>
          <w:p w14:paraId="760D53D0" w14:textId="7404D2C2" w:rsidR="006A2602" w:rsidRPr="006A2602" w:rsidRDefault="00083F58" w:rsidP="006A2602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Signature :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475F" w14:textId="1F2B9528" w:rsidR="00C0642D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Jérôme </w:t>
            </w:r>
            <w:proofErr w:type="spellStart"/>
            <w:r w:rsidRPr="006A2602">
              <w:rPr>
                <w:sz w:val="18"/>
                <w:szCs w:val="18"/>
              </w:rPr>
              <w:t>Vandelanotte</w:t>
            </w:r>
            <w:proofErr w:type="spellEnd"/>
            <w:r w:rsidRPr="006A2602">
              <w:rPr>
                <w:sz w:val="18"/>
                <w:szCs w:val="18"/>
              </w:rPr>
              <w:t xml:space="preserve"> </w:t>
            </w:r>
          </w:p>
          <w:p w14:paraId="7AA00E9B" w14:textId="77777777" w:rsidR="00F93CB5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DSSI</w:t>
            </w:r>
          </w:p>
          <w:p w14:paraId="695D3D54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 :</w:t>
            </w:r>
          </w:p>
          <w:p w14:paraId="3906A472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Signature :</w:t>
            </w:r>
          </w:p>
          <w:p w14:paraId="4EDF7697" w14:textId="77777777" w:rsidR="002E45C2" w:rsidRPr="006A2602" w:rsidRDefault="002E45C2" w:rsidP="00E606FE">
            <w:pPr>
              <w:spacing w:before="80" w:after="80"/>
              <w:rPr>
                <w:sz w:val="18"/>
                <w:szCs w:val="18"/>
              </w:rPr>
            </w:pPr>
          </w:p>
          <w:p w14:paraId="6DD55C24" w14:textId="288FF67C" w:rsidR="00F93CB5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Anne-Lise Dubois</w:t>
            </w:r>
          </w:p>
          <w:p w14:paraId="2D3CB063" w14:textId="171F7449" w:rsidR="00F93CB5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RUS Périnatalité</w:t>
            </w:r>
          </w:p>
          <w:p w14:paraId="0C47A19B" w14:textId="77777777" w:rsidR="00F93CB5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 :</w:t>
            </w:r>
          </w:p>
          <w:p w14:paraId="330F7068" w14:textId="77777777" w:rsidR="00F93CB5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Signature :</w:t>
            </w:r>
          </w:p>
          <w:p w14:paraId="725808FD" w14:textId="77777777" w:rsidR="00F93CB5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</w:p>
          <w:p w14:paraId="365DCF7E" w14:textId="77777777" w:rsidR="002E45C2" w:rsidRPr="006A2602" w:rsidRDefault="002E45C2" w:rsidP="00E606FE">
            <w:pPr>
              <w:spacing w:before="80" w:after="80"/>
              <w:rPr>
                <w:sz w:val="18"/>
                <w:szCs w:val="18"/>
              </w:rPr>
            </w:pPr>
          </w:p>
          <w:p w14:paraId="57C2D484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685FC170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66B13E60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38B2DBE4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4809FF9F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05489680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4CC26BAA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06834B1E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75E57D5C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2E509FE8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661352A9" w14:textId="77777777" w:rsidR="006C65E3" w:rsidRPr="006A2602" w:rsidRDefault="006C65E3" w:rsidP="006C65E3">
            <w:pPr>
              <w:spacing w:before="80" w:after="8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7E0FB1F1" w14:textId="77777777" w:rsidR="00F93CB5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6044" w14:textId="64409802" w:rsidR="00C0642D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Christelle </w:t>
            </w:r>
            <w:proofErr w:type="spellStart"/>
            <w:r w:rsidRPr="006A2602">
              <w:rPr>
                <w:sz w:val="18"/>
                <w:szCs w:val="18"/>
              </w:rPr>
              <w:t>D</w:t>
            </w:r>
            <w:r w:rsidR="00083F58" w:rsidRPr="006A2602">
              <w:rPr>
                <w:sz w:val="18"/>
                <w:szCs w:val="18"/>
              </w:rPr>
              <w:t>emailly</w:t>
            </w:r>
            <w:proofErr w:type="spellEnd"/>
          </w:p>
          <w:p w14:paraId="63BBD1F7" w14:textId="77777777" w:rsidR="00E606FE" w:rsidRPr="006A2602" w:rsidRDefault="00F93CB5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RAQ</w:t>
            </w:r>
          </w:p>
          <w:p w14:paraId="3772D296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 :</w:t>
            </w:r>
          </w:p>
          <w:p w14:paraId="4B05A6DF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Signature :</w:t>
            </w:r>
          </w:p>
          <w:p w14:paraId="32DFA5CF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</w:p>
          <w:p w14:paraId="48E8C626" w14:textId="7A2BF808" w:rsidR="00E606FE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Solène </w:t>
            </w:r>
            <w:proofErr w:type="spellStart"/>
            <w:r w:rsidRPr="006A2602">
              <w:rPr>
                <w:sz w:val="18"/>
                <w:szCs w:val="18"/>
              </w:rPr>
              <w:t>Chuffart</w:t>
            </w:r>
            <w:proofErr w:type="spellEnd"/>
          </w:p>
          <w:p w14:paraId="718F5ABD" w14:textId="0E389439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RAQ</w:t>
            </w:r>
          </w:p>
          <w:p w14:paraId="7322E897" w14:textId="3E082ECA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Date : </w:t>
            </w:r>
          </w:p>
          <w:p w14:paraId="70993EEE" w14:textId="40DB7BBE" w:rsidR="00083F58" w:rsidRPr="006A2602" w:rsidRDefault="00083F58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Signature : </w:t>
            </w:r>
          </w:p>
          <w:p w14:paraId="25067261" w14:textId="77777777" w:rsidR="006C65E3" w:rsidRPr="006A2602" w:rsidRDefault="006C65E3" w:rsidP="00E606FE">
            <w:pPr>
              <w:spacing w:before="80" w:after="80"/>
              <w:rPr>
                <w:sz w:val="18"/>
                <w:szCs w:val="18"/>
              </w:rPr>
            </w:pPr>
          </w:p>
          <w:p w14:paraId="035EAD29" w14:textId="77777777" w:rsidR="006C65E3" w:rsidRPr="006A2602" w:rsidRDefault="006C65E3" w:rsidP="00E606FE">
            <w:pPr>
              <w:spacing w:before="80" w:after="80"/>
              <w:rPr>
                <w:sz w:val="18"/>
                <w:szCs w:val="18"/>
              </w:rPr>
            </w:pPr>
          </w:p>
          <w:p w14:paraId="6225C107" w14:textId="77777777" w:rsidR="006C65E3" w:rsidRPr="006A2602" w:rsidRDefault="006C65E3" w:rsidP="00E606FE">
            <w:pPr>
              <w:spacing w:before="80" w:after="80"/>
              <w:rPr>
                <w:sz w:val="18"/>
                <w:szCs w:val="18"/>
              </w:rPr>
            </w:pPr>
          </w:p>
          <w:p w14:paraId="5D6B2027" w14:textId="7AC79D4C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Laurent </w:t>
            </w:r>
            <w:proofErr w:type="spellStart"/>
            <w:r w:rsidRPr="006A2602">
              <w:rPr>
                <w:sz w:val="18"/>
                <w:szCs w:val="18"/>
              </w:rPr>
              <w:t>D</w:t>
            </w:r>
            <w:r w:rsidR="00083F58" w:rsidRPr="006A2602">
              <w:rPr>
                <w:sz w:val="18"/>
                <w:szCs w:val="18"/>
              </w:rPr>
              <w:t>elemer</w:t>
            </w:r>
            <w:proofErr w:type="spellEnd"/>
          </w:p>
          <w:p w14:paraId="71BD669C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 xml:space="preserve">Directeur </w:t>
            </w:r>
            <w:r w:rsidR="00F93CB5" w:rsidRPr="006A2602">
              <w:rPr>
                <w:sz w:val="18"/>
                <w:szCs w:val="18"/>
              </w:rPr>
              <w:t>HPLB</w:t>
            </w:r>
          </w:p>
          <w:p w14:paraId="0A1664D6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 :</w:t>
            </w:r>
          </w:p>
          <w:p w14:paraId="18272A74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Signature :</w:t>
            </w:r>
          </w:p>
          <w:p w14:paraId="31946D46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</w:p>
          <w:p w14:paraId="2630D4B2" w14:textId="77777777" w:rsidR="0031002E" w:rsidRPr="006A2602" w:rsidRDefault="0031002E" w:rsidP="00E606FE">
            <w:pPr>
              <w:spacing w:before="80" w:after="80"/>
              <w:rPr>
                <w:sz w:val="18"/>
                <w:szCs w:val="18"/>
              </w:rPr>
            </w:pPr>
          </w:p>
          <w:p w14:paraId="3A5C8855" w14:textId="77777777" w:rsidR="00E606FE" w:rsidRPr="006A2602" w:rsidRDefault="00E606FE" w:rsidP="00E606FE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C0642D" w:rsidRPr="00C0642D" w14:paraId="1ADEA23E" w14:textId="77777777" w:rsidTr="00CA42F9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A54" w14:textId="6AB425CE" w:rsidR="00C0642D" w:rsidRPr="006A2602" w:rsidRDefault="00C0642D" w:rsidP="00F93CB5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6A2602">
              <w:rPr>
                <w:sz w:val="18"/>
                <w:szCs w:val="18"/>
              </w:rPr>
              <w:t>Date de mise en application </w:t>
            </w:r>
            <w:r w:rsidR="00813AB0" w:rsidRPr="006A2602">
              <w:rPr>
                <w:sz w:val="18"/>
                <w:szCs w:val="18"/>
              </w:rPr>
              <w:t xml:space="preserve">: </w:t>
            </w:r>
            <w:r w:rsidR="001758AF">
              <w:rPr>
                <w:sz w:val="18"/>
                <w:szCs w:val="18"/>
              </w:rPr>
              <w:t xml:space="preserve">mars </w:t>
            </w:r>
            <w:r w:rsidR="00083F58" w:rsidRPr="006A2602">
              <w:rPr>
                <w:sz w:val="18"/>
                <w:szCs w:val="18"/>
              </w:rPr>
              <w:t>2026</w:t>
            </w:r>
          </w:p>
        </w:tc>
      </w:tr>
    </w:tbl>
    <w:p w14:paraId="6A02E350" w14:textId="77777777" w:rsidR="00284102" w:rsidRDefault="00284102" w:rsidP="00144F39">
      <w:pPr>
        <w:spacing w:after="0" w:line="240" w:lineRule="auto"/>
      </w:pPr>
    </w:p>
    <w:sectPr w:rsidR="00284102" w:rsidSect="006A26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412F" w14:textId="77777777" w:rsidR="005377C0" w:rsidRDefault="005377C0" w:rsidP="00C0642D">
      <w:pPr>
        <w:spacing w:after="0" w:line="240" w:lineRule="auto"/>
      </w:pPr>
      <w:r>
        <w:separator/>
      </w:r>
    </w:p>
  </w:endnote>
  <w:endnote w:type="continuationSeparator" w:id="0">
    <w:p w14:paraId="45A1638B" w14:textId="77777777" w:rsidR="005377C0" w:rsidRDefault="005377C0" w:rsidP="00C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5E0C" w14:textId="77777777" w:rsidR="005377C0" w:rsidRDefault="005377C0" w:rsidP="00C0642D">
      <w:pPr>
        <w:spacing w:after="0" w:line="240" w:lineRule="auto"/>
      </w:pPr>
      <w:r>
        <w:separator/>
      </w:r>
    </w:p>
  </w:footnote>
  <w:footnote w:type="continuationSeparator" w:id="0">
    <w:p w14:paraId="00C91C08" w14:textId="77777777" w:rsidR="005377C0" w:rsidRDefault="005377C0" w:rsidP="00C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3"/>
      <w:gridCol w:w="5528"/>
      <w:gridCol w:w="2268"/>
    </w:tblGrid>
    <w:tr w:rsidR="00BD37AA" w:rsidRPr="004F3441" w14:paraId="7F2A0834" w14:textId="77777777" w:rsidTr="0031002E">
      <w:tc>
        <w:tcPr>
          <w:tcW w:w="20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1F62D6" w14:textId="0CA0F777" w:rsidR="00BD37AA" w:rsidRPr="00CA42F9" w:rsidRDefault="00F6169A" w:rsidP="006F5B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19C797C" wp14:editId="7FD43FCF">
                <wp:extent cx="1228725" cy="333375"/>
                <wp:effectExtent l="0" t="0" r="0" b="0"/>
                <wp:docPr id="179595354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44908C" w14:textId="77777777" w:rsidR="00083F58" w:rsidRDefault="001829CF" w:rsidP="006C65E3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Prise en charge du Syndrome d’Hyperstimulation Ovarienne (</w:t>
          </w:r>
          <w:r w:rsidR="00083F58">
            <w:rPr>
              <w:b/>
              <w:sz w:val="28"/>
              <w:szCs w:val="28"/>
            </w:rPr>
            <w:t xml:space="preserve">SHO)  </w:t>
          </w:r>
          <w:r>
            <w:rPr>
              <w:b/>
              <w:sz w:val="28"/>
              <w:szCs w:val="28"/>
            </w:rPr>
            <w:t xml:space="preserve"> </w:t>
          </w:r>
        </w:p>
        <w:p w14:paraId="511FA221" w14:textId="3F13377D" w:rsidR="00BD37AA" w:rsidRPr="000978E6" w:rsidRDefault="001829CF" w:rsidP="006C65E3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Post-FIV</w:t>
          </w:r>
          <w:r w:rsidR="001C4021">
            <w:rPr>
              <w:b/>
              <w:sz w:val="28"/>
              <w:szCs w:val="28"/>
            </w:rPr>
            <w:t xml:space="preserve">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9BA587" w14:textId="2C823605" w:rsidR="00BD37AA" w:rsidRPr="001758AF" w:rsidRDefault="001758AF" w:rsidP="00CA42F9">
          <w:pPr>
            <w:pStyle w:val="En-tte"/>
            <w:spacing w:line="276" w:lineRule="auto"/>
            <w:rPr>
              <w:sz w:val="20"/>
            </w:rPr>
          </w:pPr>
          <w:r w:rsidRPr="001758AF">
            <w:rPr>
              <w:sz w:val="20"/>
            </w:rPr>
            <w:t>E659/OPER/PPAT/11</w:t>
          </w:r>
          <w:r w:rsidR="00747590">
            <w:rPr>
              <w:sz w:val="20"/>
            </w:rPr>
            <w:t>2</w:t>
          </w:r>
        </w:p>
      </w:tc>
    </w:tr>
    <w:tr w:rsidR="00BD37AA" w:rsidRPr="004F3441" w14:paraId="73018888" w14:textId="77777777" w:rsidTr="0031002E">
      <w:tblPrEx>
        <w:tblCellMar>
          <w:left w:w="108" w:type="dxa"/>
          <w:right w:w="108" w:type="dxa"/>
        </w:tblCellMar>
      </w:tblPrEx>
      <w:tc>
        <w:tcPr>
          <w:tcW w:w="2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899CC5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4FD801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1E7F2B" w14:textId="4ED1FA73" w:rsidR="00BD37AA" w:rsidRPr="000D2D93" w:rsidRDefault="00ED608F" w:rsidP="00F54D2E">
          <w:pPr>
            <w:pStyle w:val="En-tte"/>
            <w:spacing w:line="276" w:lineRule="auto"/>
            <w:rPr>
              <w:sz w:val="20"/>
            </w:rPr>
          </w:pPr>
          <w:r>
            <w:rPr>
              <w:sz w:val="20"/>
            </w:rPr>
            <w:t>Version 01 : 04/03/2026</w:t>
          </w:r>
        </w:p>
      </w:tc>
    </w:tr>
    <w:tr w:rsidR="00BD37AA" w:rsidRPr="004F3441" w14:paraId="25E8758A" w14:textId="77777777" w:rsidTr="0031002E">
      <w:tblPrEx>
        <w:tblCellMar>
          <w:left w:w="108" w:type="dxa"/>
          <w:right w:w="108" w:type="dxa"/>
        </w:tblCellMar>
      </w:tblPrEx>
      <w:tc>
        <w:tcPr>
          <w:tcW w:w="2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DFC99C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46376B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C8E43B" w14:textId="0DEA839D" w:rsidR="00BD37AA" w:rsidRPr="000D2D93" w:rsidRDefault="00ED608F" w:rsidP="000F56E6">
          <w:pPr>
            <w:pStyle w:val="En-tte"/>
            <w:spacing w:line="276" w:lineRule="auto"/>
            <w:rPr>
              <w:sz w:val="20"/>
            </w:rPr>
          </w:pPr>
          <w:proofErr w:type="gramStart"/>
          <w:r>
            <w:rPr>
              <w:sz w:val="20"/>
            </w:rPr>
            <w:t>v</w:t>
          </w:r>
          <w:proofErr w:type="gramEnd"/>
          <w:r>
            <w:rPr>
              <w:sz w:val="20"/>
            </w:rPr>
            <w:t>01</w:t>
          </w:r>
        </w:p>
      </w:tc>
    </w:tr>
    <w:tr w:rsidR="00BD37AA" w:rsidRPr="004F3441" w14:paraId="0C979B5C" w14:textId="77777777" w:rsidTr="0031002E">
      <w:tblPrEx>
        <w:tblCellMar>
          <w:left w:w="108" w:type="dxa"/>
          <w:right w:w="108" w:type="dxa"/>
        </w:tblCellMar>
      </w:tblPrEx>
      <w:tc>
        <w:tcPr>
          <w:tcW w:w="2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F1FB42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4101CC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EEBB63" w14:textId="7286E295" w:rsidR="00BD37AA" w:rsidRPr="000D2D93" w:rsidRDefault="00F93CB5" w:rsidP="00F93CB5">
          <w:pPr>
            <w:pStyle w:val="En-tte"/>
            <w:spacing w:line="276" w:lineRule="auto"/>
            <w:rPr>
              <w:sz w:val="20"/>
            </w:rPr>
          </w:pPr>
          <w:r>
            <w:rPr>
              <w:sz w:val="20"/>
            </w:rPr>
            <w:t>Créé le</w:t>
          </w:r>
          <w:r w:rsidR="001758AF">
            <w:rPr>
              <w:sz w:val="20"/>
            </w:rPr>
            <w:t xml:space="preserve"> 04/03/2026</w:t>
          </w:r>
        </w:p>
      </w:tc>
    </w:tr>
    <w:tr w:rsidR="00BD37AA" w14:paraId="48DB23E7" w14:textId="77777777" w:rsidTr="0031002E">
      <w:tblPrEx>
        <w:tblCellMar>
          <w:left w:w="108" w:type="dxa"/>
          <w:right w:w="108" w:type="dxa"/>
        </w:tblCellMar>
      </w:tblPrEx>
      <w:tc>
        <w:tcPr>
          <w:tcW w:w="2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2FDC75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294BA5" w14:textId="77777777" w:rsidR="00BD37AA" w:rsidRPr="00C0642D" w:rsidRDefault="00BD37AA" w:rsidP="00CA42F9">
          <w:pPr>
            <w:spacing w:after="0" w:line="240" w:lineRule="auto"/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47DC4B" w14:textId="77777777" w:rsidR="00BD37AA" w:rsidRPr="000D2D93" w:rsidRDefault="00BD37AA" w:rsidP="006F5B4E">
          <w:pPr>
            <w:spacing w:after="0" w:line="240" w:lineRule="auto"/>
            <w:rPr>
              <w:sz w:val="20"/>
            </w:rPr>
          </w:pPr>
          <w:r w:rsidRPr="000D2D93">
            <w:rPr>
              <w:sz w:val="20"/>
            </w:rPr>
            <w:t xml:space="preserve">Page </w:t>
          </w:r>
          <w:r w:rsidRPr="000D2D93">
            <w:rPr>
              <w:sz w:val="20"/>
            </w:rPr>
            <w:fldChar w:fldCharType="begin"/>
          </w:r>
          <w:r w:rsidRPr="000D2D93">
            <w:rPr>
              <w:sz w:val="20"/>
            </w:rPr>
            <w:instrText xml:space="preserve"> PAGE </w:instrText>
          </w:r>
          <w:r w:rsidRPr="000D2D93">
            <w:rPr>
              <w:sz w:val="20"/>
            </w:rPr>
            <w:fldChar w:fldCharType="separate"/>
          </w:r>
          <w:r w:rsidR="00423EE2">
            <w:rPr>
              <w:noProof/>
              <w:sz w:val="20"/>
            </w:rPr>
            <w:t>2</w:t>
          </w:r>
          <w:r w:rsidRPr="000D2D93">
            <w:rPr>
              <w:sz w:val="20"/>
            </w:rPr>
            <w:fldChar w:fldCharType="end"/>
          </w:r>
          <w:r w:rsidRPr="000D2D93">
            <w:rPr>
              <w:sz w:val="20"/>
            </w:rPr>
            <w:t xml:space="preserve"> sur </w:t>
          </w:r>
          <w:r w:rsidRPr="000D2D93">
            <w:rPr>
              <w:sz w:val="20"/>
            </w:rPr>
            <w:fldChar w:fldCharType="begin"/>
          </w:r>
          <w:r w:rsidRPr="000D2D93">
            <w:rPr>
              <w:sz w:val="20"/>
            </w:rPr>
            <w:instrText xml:space="preserve"> NUMPAGES  </w:instrText>
          </w:r>
          <w:r w:rsidRPr="000D2D93">
            <w:rPr>
              <w:sz w:val="20"/>
            </w:rPr>
            <w:fldChar w:fldCharType="separate"/>
          </w:r>
          <w:r w:rsidR="00423EE2">
            <w:rPr>
              <w:noProof/>
              <w:sz w:val="20"/>
            </w:rPr>
            <w:t>4</w:t>
          </w:r>
          <w:r w:rsidRPr="000D2D93">
            <w:rPr>
              <w:sz w:val="20"/>
            </w:rPr>
            <w:fldChar w:fldCharType="end"/>
          </w:r>
        </w:p>
      </w:tc>
    </w:tr>
  </w:tbl>
  <w:p w14:paraId="19FD3C19" w14:textId="77777777" w:rsidR="00BD37AA" w:rsidRDefault="00BD37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8A8"/>
    <w:multiLevelType w:val="hybridMultilevel"/>
    <w:tmpl w:val="D9D0B4D8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59E"/>
    <w:multiLevelType w:val="hybridMultilevel"/>
    <w:tmpl w:val="8FFA0334"/>
    <w:lvl w:ilvl="0" w:tplc="2D9C0534">
      <w:start w:val="1"/>
      <w:numFmt w:val="bullet"/>
      <w:lvlText w:val="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450"/>
    <w:multiLevelType w:val="hybridMultilevel"/>
    <w:tmpl w:val="FA6ED55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5EF"/>
    <w:multiLevelType w:val="hybridMultilevel"/>
    <w:tmpl w:val="CAC2EDAA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E131F2"/>
    <w:multiLevelType w:val="hybridMultilevel"/>
    <w:tmpl w:val="25B2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2C76"/>
    <w:multiLevelType w:val="multilevel"/>
    <w:tmpl w:val="DC9840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A9D26E6"/>
    <w:multiLevelType w:val="hybridMultilevel"/>
    <w:tmpl w:val="094C2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A24"/>
    <w:multiLevelType w:val="hybridMultilevel"/>
    <w:tmpl w:val="E9423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6C37"/>
    <w:multiLevelType w:val="hybridMultilevel"/>
    <w:tmpl w:val="5FCC74C2"/>
    <w:lvl w:ilvl="0" w:tplc="76A285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E17C5"/>
    <w:multiLevelType w:val="hybridMultilevel"/>
    <w:tmpl w:val="884A158C"/>
    <w:lvl w:ilvl="0" w:tplc="0D024412">
      <w:start w:val="1"/>
      <w:numFmt w:val="decimal"/>
      <w:pStyle w:val="Titre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70B83"/>
    <w:multiLevelType w:val="hybridMultilevel"/>
    <w:tmpl w:val="84C268A2"/>
    <w:lvl w:ilvl="0" w:tplc="38DA6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18FA"/>
    <w:multiLevelType w:val="hybridMultilevel"/>
    <w:tmpl w:val="EB1897D8"/>
    <w:lvl w:ilvl="0" w:tplc="842610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47E49"/>
    <w:multiLevelType w:val="hybridMultilevel"/>
    <w:tmpl w:val="24903580"/>
    <w:lvl w:ilvl="0" w:tplc="533449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411B3"/>
    <w:multiLevelType w:val="hybridMultilevel"/>
    <w:tmpl w:val="859A06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74561C"/>
    <w:multiLevelType w:val="hybridMultilevel"/>
    <w:tmpl w:val="79BC87BC"/>
    <w:lvl w:ilvl="0" w:tplc="38DA69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1E4C"/>
    <w:multiLevelType w:val="hybridMultilevel"/>
    <w:tmpl w:val="0E763F28"/>
    <w:lvl w:ilvl="0" w:tplc="6B1A61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E5657"/>
    <w:multiLevelType w:val="hybridMultilevel"/>
    <w:tmpl w:val="2AD0E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6082B"/>
    <w:multiLevelType w:val="multilevel"/>
    <w:tmpl w:val="FB8A894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5FA4BE6"/>
    <w:multiLevelType w:val="hybridMultilevel"/>
    <w:tmpl w:val="027459DA"/>
    <w:lvl w:ilvl="0" w:tplc="BD5AD56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6D75AD"/>
    <w:multiLevelType w:val="hybridMultilevel"/>
    <w:tmpl w:val="E794D656"/>
    <w:lvl w:ilvl="0" w:tplc="38DA690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0953D58"/>
    <w:multiLevelType w:val="hybridMultilevel"/>
    <w:tmpl w:val="1DC21B54"/>
    <w:lvl w:ilvl="0" w:tplc="F3B654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723719"/>
    <w:multiLevelType w:val="multilevel"/>
    <w:tmpl w:val="CF16FBB6"/>
    <w:lvl w:ilvl="0">
      <w:start w:val="1"/>
      <w:numFmt w:val="upp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5F644A7D"/>
    <w:multiLevelType w:val="hybridMultilevel"/>
    <w:tmpl w:val="1932D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75755"/>
    <w:multiLevelType w:val="multilevel"/>
    <w:tmpl w:val="4972EE9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6ED824F0"/>
    <w:multiLevelType w:val="hybridMultilevel"/>
    <w:tmpl w:val="8BE43E50"/>
    <w:lvl w:ilvl="0" w:tplc="64C09988">
      <w:start w:val="1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3B3CC9"/>
    <w:multiLevelType w:val="hybridMultilevel"/>
    <w:tmpl w:val="379A5F34"/>
    <w:lvl w:ilvl="0" w:tplc="D6BA59F0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0721"/>
    <w:multiLevelType w:val="hybridMultilevel"/>
    <w:tmpl w:val="480454F4"/>
    <w:lvl w:ilvl="0" w:tplc="2D9C0534">
      <w:start w:val="1"/>
      <w:numFmt w:val="bullet"/>
      <w:lvlText w:val="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741"/>
    <w:multiLevelType w:val="hybridMultilevel"/>
    <w:tmpl w:val="5FB624AC"/>
    <w:lvl w:ilvl="0" w:tplc="38DA690A">
      <w:numFmt w:val="bullet"/>
      <w:lvlText w:val="-"/>
      <w:lvlJc w:val="left"/>
      <w:pPr>
        <w:ind w:left="143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75B609C6"/>
    <w:multiLevelType w:val="multilevel"/>
    <w:tmpl w:val="89505BE0"/>
    <w:lvl w:ilvl="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89952D0"/>
    <w:multiLevelType w:val="hybridMultilevel"/>
    <w:tmpl w:val="1932D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15D28"/>
    <w:multiLevelType w:val="hybridMultilevel"/>
    <w:tmpl w:val="0144DE00"/>
    <w:lvl w:ilvl="0" w:tplc="D17E59A8">
      <w:start w:val="1"/>
      <w:numFmt w:val="upperLetter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107ECB"/>
    <w:multiLevelType w:val="hybridMultilevel"/>
    <w:tmpl w:val="FA2641E0"/>
    <w:lvl w:ilvl="0" w:tplc="38DA6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064F7"/>
    <w:multiLevelType w:val="hybridMultilevel"/>
    <w:tmpl w:val="DF2297AA"/>
    <w:lvl w:ilvl="0" w:tplc="56521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0797">
    <w:abstractNumId w:val="0"/>
  </w:num>
  <w:num w:numId="2" w16cid:durableId="1015810932">
    <w:abstractNumId w:val="2"/>
  </w:num>
  <w:num w:numId="3" w16cid:durableId="130483961">
    <w:abstractNumId w:val="19"/>
  </w:num>
  <w:num w:numId="4" w16cid:durableId="767430062">
    <w:abstractNumId w:val="22"/>
  </w:num>
  <w:num w:numId="5" w16cid:durableId="1806505996">
    <w:abstractNumId w:val="4"/>
  </w:num>
  <w:num w:numId="6" w16cid:durableId="785585155">
    <w:abstractNumId w:val="14"/>
  </w:num>
  <w:num w:numId="7" w16cid:durableId="1507935504">
    <w:abstractNumId w:val="27"/>
  </w:num>
  <w:num w:numId="8" w16cid:durableId="846095375">
    <w:abstractNumId w:val="10"/>
  </w:num>
  <w:num w:numId="9" w16cid:durableId="1367683364">
    <w:abstractNumId w:val="3"/>
  </w:num>
  <w:num w:numId="10" w16cid:durableId="1725518960">
    <w:abstractNumId w:val="31"/>
  </w:num>
  <w:num w:numId="11" w16cid:durableId="188229465">
    <w:abstractNumId w:val="29"/>
  </w:num>
  <w:num w:numId="12" w16cid:durableId="1315840706">
    <w:abstractNumId w:val="9"/>
  </w:num>
  <w:num w:numId="13" w16cid:durableId="926034979">
    <w:abstractNumId w:val="15"/>
  </w:num>
  <w:num w:numId="14" w16cid:durableId="1738555637">
    <w:abstractNumId w:val="26"/>
  </w:num>
  <w:num w:numId="15" w16cid:durableId="1234506788">
    <w:abstractNumId w:val="1"/>
  </w:num>
  <w:num w:numId="16" w16cid:durableId="1723094473">
    <w:abstractNumId w:val="25"/>
  </w:num>
  <w:num w:numId="17" w16cid:durableId="1109400101">
    <w:abstractNumId w:val="6"/>
  </w:num>
  <w:num w:numId="18" w16cid:durableId="910315290">
    <w:abstractNumId w:val="13"/>
  </w:num>
  <w:num w:numId="19" w16cid:durableId="1684821995">
    <w:abstractNumId w:val="16"/>
  </w:num>
  <w:num w:numId="20" w16cid:durableId="1069428065">
    <w:abstractNumId w:val="32"/>
  </w:num>
  <w:num w:numId="21" w16cid:durableId="80080276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3185464">
    <w:abstractNumId w:val="7"/>
  </w:num>
  <w:num w:numId="23" w16cid:durableId="1322923676">
    <w:abstractNumId w:val="11"/>
  </w:num>
  <w:num w:numId="24" w16cid:durableId="1979219750">
    <w:abstractNumId w:val="5"/>
  </w:num>
  <w:num w:numId="25" w16cid:durableId="1712413724">
    <w:abstractNumId w:val="20"/>
  </w:num>
  <w:num w:numId="26" w16cid:durableId="138530104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3960971">
    <w:abstractNumId w:val="23"/>
  </w:num>
  <w:num w:numId="28" w16cid:durableId="957879235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730277">
    <w:abstractNumId w:val="8"/>
  </w:num>
  <w:num w:numId="30" w16cid:durableId="1891189768">
    <w:abstractNumId w:val="24"/>
  </w:num>
  <w:num w:numId="31" w16cid:durableId="480854212">
    <w:abstractNumId w:val="18"/>
  </w:num>
  <w:num w:numId="32" w16cid:durableId="2072389211">
    <w:abstractNumId w:val="12"/>
  </w:num>
  <w:num w:numId="33" w16cid:durableId="12000473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2D"/>
    <w:rsid w:val="00024CCB"/>
    <w:rsid w:val="0005202C"/>
    <w:rsid w:val="00082851"/>
    <w:rsid w:val="00083F58"/>
    <w:rsid w:val="00094745"/>
    <w:rsid w:val="000978E6"/>
    <w:rsid w:val="000D2D93"/>
    <w:rsid w:val="000E28EA"/>
    <w:rsid w:val="000F0C9E"/>
    <w:rsid w:val="000F56E6"/>
    <w:rsid w:val="000F63A8"/>
    <w:rsid w:val="00144F39"/>
    <w:rsid w:val="001758AF"/>
    <w:rsid w:val="001829CF"/>
    <w:rsid w:val="001C4021"/>
    <w:rsid w:val="001D17FC"/>
    <w:rsid w:val="001D4881"/>
    <w:rsid w:val="00200343"/>
    <w:rsid w:val="00282B41"/>
    <w:rsid w:val="00284102"/>
    <w:rsid w:val="00284294"/>
    <w:rsid w:val="00291F42"/>
    <w:rsid w:val="002A7462"/>
    <w:rsid w:val="002B3600"/>
    <w:rsid w:val="002C20E8"/>
    <w:rsid w:val="002E45C2"/>
    <w:rsid w:val="002F3528"/>
    <w:rsid w:val="0031002E"/>
    <w:rsid w:val="0031402F"/>
    <w:rsid w:val="003434ED"/>
    <w:rsid w:val="0035722B"/>
    <w:rsid w:val="003661AB"/>
    <w:rsid w:val="00373026"/>
    <w:rsid w:val="003A6C72"/>
    <w:rsid w:val="003D50DE"/>
    <w:rsid w:val="003E0002"/>
    <w:rsid w:val="004003F8"/>
    <w:rsid w:val="00423EE2"/>
    <w:rsid w:val="0044333A"/>
    <w:rsid w:val="004B7D87"/>
    <w:rsid w:val="0051468D"/>
    <w:rsid w:val="005246FD"/>
    <w:rsid w:val="005377C0"/>
    <w:rsid w:val="00582021"/>
    <w:rsid w:val="006002B3"/>
    <w:rsid w:val="00605278"/>
    <w:rsid w:val="006663FE"/>
    <w:rsid w:val="006829DA"/>
    <w:rsid w:val="006A2602"/>
    <w:rsid w:val="006C65E3"/>
    <w:rsid w:val="006F5B4E"/>
    <w:rsid w:val="007163C3"/>
    <w:rsid w:val="007327FE"/>
    <w:rsid w:val="00747590"/>
    <w:rsid w:val="00751E91"/>
    <w:rsid w:val="00766C3A"/>
    <w:rsid w:val="007D6327"/>
    <w:rsid w:val="00813AB0"/>
    <w:rsid w:val="008200E9"/>
    <w:rsid w:val="008D3669"/>
    <w:rsid w:val="008D4D03"/>
    <w:rsid w:val="00926523"/>
    <w:rsid w:val="009511D9"/>
    <w:rsid w:val="00975F32"/>
    <w:rsid w:val="00A81DE0"/>
    <w:rsid w:val="00A87900"/>
    <w:rsid w:val="00AB14B3"/>
    <w:rsid w:val="00AE0EBA"/>
    <w:rsid w:val="00AE49FB"/>
    <w:rsid w:val="00BD37AA"/>
    <w:rsid w:val="00BD7343"/>
    <w:rsid w:val="00BE0FFE"/>
    <w:rsid w:val="00BF7636"/>
    <w:rsid w:val="00C0642D"/>
    <w:rsid w:val="00C90699"/>
    <w:rsid w:val="00CA42F9"/>
    <w:rsid w:val="00CE573D"/>
    <w:rsid w:val="00CE62B2"/>
    <w:rsid w:val="00D0503D"/>
    <w:rsid w:val="00D202E9"/>
    <w:rsid w:val="00D3321D"/>
    <w:rsid w:val="00D472BC"/>
    <w:rsid w:val="00D85B1A"/>
    <w:rsid w:val="00DD4457"/>
    <w:rsid w:val="00DE0512"/>
    <w:rsid w:val="00E20316"/>
    <w:rsid w:val="00E25AC3"/>
    <w:rsid w:val="00E36B94"/>
    <w:rsid w:val="00E606FE"/>
    <w:rsid w:val="00E77EB5"/>
    <w:rsid w:val="00ED608F"/>
    <w:rsid w:val="00EE0E4B"/>
    <w:rsid w:val="00F00BA5"/>
    <w:rsid w:val="00F0643E"/>
    <w:rsid w:val="00F156E8"/>
    <w:rsid w:val="00F54D2E"/>
    <w:rsid w:val="00F6169A"/>
    <w:rsid w:val="00F93CB5"/>
    <w:rsid w:val="00FC4C9F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0D52F5"/>
  <w15:chartTrackingRefBased/>
  <w15:docId w15:val="{418DC4E6-13D2-47B7-89C1-2CEEB90F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E9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0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0C9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202E9"/>
    <w:pPr>
      <w:keepNext/>
      <w:numPr>
        <w:numId w:val="12"/>
      </w:numPr>
      <w:tabs>
        <w:tab w:val="clear" w:pos="1065"/>
        <w:tab w:val="num" w:pos="426"/>
      </w:tabs>
      <w:spacing w:after="0" w:line="240" w:lineRule="auto"/>
      <w:ind w:hanging="1065"/>
      <w:outlineLvl w:val="5"/>
    </w:pPr>
    <w:rPr>
      <w:rFonts w:eastAsia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42D"/>
  </w:style>
  <w:style w:type="paragraph" w:styleId="Pieddepage">
    <w:name w:val="footer"/>
    <w:basedOn w:val="Normal"/>
    <w:link w:val="PieddepageCar"/>
    <w:unhideWhenUsed/>
    <w:rsid w:val="00C0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642D"/>
  </w:style>
  <w:style w:type="paragraph" w:styleId="Paragraphedeliste">
    <w:name w:val="List Paragraph"/>
    <w:basedOn w:val="Normal"/>
    <w:uiPriority w:val="34"/>
    <w:qFormat/>
    <w:rsid w:val="00C0642D"/>
    <w:pPr>
      <w:ind w:left="720"/>
      <w:contextualSpacing/>
    </w:pPr>
  </w:style>
  <w:style w:type="character" w:customStyle="1" w:styleId="Titre6Car">
    <w:name w:val="Titre 6 Car"/>
    <w:link w:val="Titre6"/>
    <w:rsid w:val="00D202E9"/>
    <w:rPr>
      <w:rFonts w:ascii="Times New Roman" w:eastAsia="Times New Roman" w:hAnsi="Times New Roman"/>
      <w:sz w:val="24"/>
    </w:rPr>
  </w:style>
  <w:style w:type="paragraph" w:styleId="Retraitcorpsdetexte">
    <w:name w:val="Body Text Indent"/>
    <w:basedOn w:val="Normal"/>
    <w:link w:val="RetraitcorpsdetexteCar"/>
    <w:rsid w:val="00D202E9"/>
    <w:pPr>
      <w:spacing w:after="0" w:line="240" w:lineRule="auto"/>
      <w:ind w:left="357" w:hanging="357"/>
    </w:pPr>
    <w:rPr>
      <w:rFonts w:eastAsia="Times New Roman"/>
      <w:sz w:val="24"/>
      <w:szCs w:val="24"/>
      <w:lang w:eastAsia="fr-FR"/>
    </w:rPr>
  </w:style>
  <w:style w:type="character" w:customStyle="1" w:styleId="RetraitcorpsdetexteCar">
    <w:name w:val="Retrait corps de texte Car"/>
    <w:link w:val="Retraitcorpsdetexte"/>
    <w:rsid w:val="00D202E9"/>
    <w:rPr>
      <w:rFonts w:ascii="Times New Roman" w:eastAsia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rsid w:val="00D202E9"/>
    <w:pPr>
      <w:spacing w:after="0" w:line="240" w:lineRule="auto"/>
    </w:pPr>
    <w:rPr>
      <w:rFonts w:eastAsia="Times New Roman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D202E9"/>
    <w:rPr>
      <w:rFonts w:ascii="Times New Roman" w:eastAsia="Times New Roman" w:hAnsi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F0C9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F0C9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DC_RGDS" ma:contentTypeID="0x010100B3669A6B9A7E4EE5877FE38FDB8B991900C9F0FEB913E3405FB97F9186E0F05AB100A070C65E45484DA39849608BA2DB66EE0097BED21D5455194CB2F8EB982528BE22" ma:contentTypeVersion="24" ma:contentTypeDescription="Gestion des bibliothèques YES RGDS" ma:contentTypeScope="" ma:versionID="2bd3a9fc72dc4cba19943231cf7e7984">
  <xsd:schema xmlns:xsd="http://www.w3.org/2001/XMLSchema" xmlns:xs="http://www.w3.org/2001/XMLSchema" xmlns:p="http://schemas.microsoft.com/office/2006/metadata/properties" xmlns:ns1="9e0e88ea-3dcc-4d93-ba7e-105223bb4fce" xmlns:ns3="59e3d79a-54d6-4bf9-a25a-dcbfbc2f0517" xmlns:ns4="35a9e609-0de2-422c-a4ff-f6634da06893" targetNamespace="http://schemas.microsoft.com/office/2006/metadata/properties" ma:root="true" ma:fieldsID="9da5b3a07fcbf57bbb1734bb9451fab7" ns1:_="" ns3:_="" ns4:_="">
    <xsd:import namespace="9e0e88ea-3dcc-4d93-ba7e-105223bb4fce"/>
    <xsd:import namespace="59e3d79a-54d6-4bf9-a25a-dcbfbc2f0517"/>
    <xsd:import namespace="35a9e609-0de2-422c-a4ff-f6634da06893"/>
    <xsd:element name="properties">
      <xsd:complexType>
        <xsd:sequence>
          <xsd:element name="documentManagement">
            <xsd:complexType>
              <xsd:all>
                <xsd:element ref="ns1:fd_Reference" minOccurs="0"/>
                <xsd:element ref="ns1:fd_ObjetFiche" minOccurs="0"/>
                <xsd:element ref="ns1:fd_VersionDoc" minOccurs="0"/>
                <xsd:element ref="ns1:fd_ObjetVersion" minOccurs="0"/>
                <xsd:element ref="ns1:yes_Origine"/>
                <xsd:element ref="ns1:yes_NatureDocument"/>
                <xsd:element ref="ns3:Types_x0020_de_x0020_documents" minOccurs="0"/>
                <xsd:element ref="ns1:yes_Processus"/>
                <xsd:element ref="ns3:Processus_x0020_établissement" minOccurs="0"/>
                <xsd:element ref="ns1:rgds_ProcessusSecondaire" minOccurs="0"/>
                <xsd:element ref="ns1:fd_DateApplication" minOccurs="0"/>
                <xsd:element ref="ns1:fd_DateRevision" minOccurs="0"/>
                <xsd:element ref="ns1:fd_FrequenceRevision" minOccurs="0"/>
                <xsd:element ref="ns1:fd_IdProjet" minOccurs="0"/>
                <xsd:element ref="ns1:yes_HAS" minOccurs="0"/>
                <xsd:element ref="ns1:Qualiscope" minOccurs="0"/>
                <xsd:element ref="ns3:Les_x0020_essentiels" minOccurs="0"/>
                <xsd:element ref="ns1:fd_DateDiffusion" minOccurs="0"/>
                <xsd:element ref="ns3:Services_x0020_concernés" minOccurs="0"/>
                <xsd:element ref="ns1:fd_GroupeDiffusion" minOccurs="0"/>
                <xsd:element ref="ns1:sg_ResponsableDocument" minOccurs="0"/>
                <xsd:element ref="ns1:Pôle" minOccurs="0"/>
                <xsd:element ref="ns1:fd_CartoDoc" minOccurs="0"/>
                <xsd:element ref="ns1:fd_Redaction" minOccurs="0"/>
                <xsd:element ref="ns1:fd_ActeurWkfEtape2" minOccurs="0"/>
                <xsd:element ref="ns1:fd_ActeurWkfEtape3" minOccurs="0"/>
                <xsd:element ref="ns1:fd_ActeurWkfEtape4" minOccurs="0"/>
                <xsd:element ref="ns1:sg_ConstCircuitAuto" minOccurs="0"/>
                <xsd:element ref="ns1:fd_EtatPublication" minOccurs="0"/>
                <xsd:element ref="ns1:fd_LienFDS" minOccurs="0"/>
                <xsd:element ref="ns1:dos_Processus" minOccurs="0"/>
                <xsd:element ref="ns1:dos_ProcessusDossierType" minOccurs="0"/>
                <xsd:element ref="ns1:dt_FormeDocumentDoc" minOccurs="0"/>
                <xsd:element ref="ns1:dt_NatureDocument" minOccurs="0"/>
                <xsd:element ref="ns1:yes_Archive" minOccurs="0"/>
                <xsd:element ref="ns1:sg_IdProjetPrec" minOccurs="0"/>
                <xsd:element ref="ns1:sg_NomDoc" minOccurs="0"/>
                <xsd:element ref="ns1:fd_HistoriqueDocument" minOccurs="0"/>
                <xsd:element ref="ns1:et_SuppProjetFinWF" minOccurs="0"/>
                <xsd:element ref="ns1:fd_TaxKeyword" minOccurs="0"/>
                <xsd:element ref="ns1:fd_DateFinEtape2" minOccurs="0"/>
                <xsd:element ref="ns1:fd_DateFinEtape1" minOccurs="0"/>
                <xsd:element ref="ns1:fd_DateFinEtape3" minOccurs="0"/>
                <xsd:element ref="ns1:fd_DateFinEtape4" minOccurs="0"/>
                <xsd:element ref="ns4:Indicateurs_H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88ea-3dcc-4d93-ba7e-105223bb4fce" elementFormDefault="qualified">
    <xsd:import namespace="http://schemas.microsoft.com/office/2006/documentManagement/types"/>
    <xsd:import namespace="http://schemas.microsoft.com/office/infopath/2007/PartnerControls"/>
    <xsd:element name="fd_Reference" ma:index="0" nillable="true" ma:displayName="Référence" ma:internalName="fd_Reference">
      <xsd:simpleType>
        <xsd:restriction base="dms:Text"/>
      </xsd:simpleType>
    </xsd:element>
    <xsd:element name="fd_ObjetFiche" ma:index="3" nillable="true" ma:displayName="Objet" ma:internalName="fd_ObjetFiche">
      <xsd:simpleType>
        <xsd:restriction base="dms:Note"/>
      </xsd:simpleType>
    </xsd:element>
    <xsd:element name="fd_VersionDoc" ma:index="4" nillable="true" ma:displayName="Version du document" ma:default="1" ma:internalName="fd_VersionDoc">
      <xsd:simpleType>
        <xsd:restriction base="dms:Text"/>
      </xsd:simpleType>
    </xsd:element>
    <xsd:element name="fd_ObjetVersion" ma:index="5" nillable="true" ma:displayName="Objet de la version" ma:internalName="fd_ObjetVersion">
      <xsd:simpleType>
        <xsd:restriction base="dms:Note"/>
      </xsd:simpleType>
    </xsd:element>
    <xsd:element name="yes_Origine" ma:index="6" ma:displayName="Origine" ma:default="Hopital Privé le Bois|492835c5-1e28-44bc-828e-c1a98b50207b" ma:internalName="yes_Origine" ma:readOnly="false">
      <xsd:simpleType>
        <xsd:restriction base="dms:Unknown"/>
      </xsd:simpleType>
    </xsd:element>
    <xsd:element name="yes_NatureDocument" ma:index="7" ma:displayName="Nature de document" ma:internalName="yes_NatureDocument">
      <xsd:simpleType>
        <xsd:restriction base="dms:Unknown"/>
      </xsd:simpleType>
    </xsd:element>
    <xsd:element name="yes_Processus" ma:index="9" ma:displayName="Processus" ma:internalName="yes_Processus">
      <xsd:simpleType>
        <xsd:restriction base="dms:Unknown"/>
      </xsd:simpleType>
    </xsd:element>
    <xsd:element name="rgds_ProcessusSecondaire" ma:index="11" nillable="true" ma:displayName="Processus secondaire" ma:internalName="rgds_ProcessusSecondaire">
      <xsd:simpleType>
        <xsd:restriction base="dms:Unknown"/>
      </xsd:simpleType>
    </xsd:element>
    <xsd:element name="fd_DateApplication" ma:index="12" nillable="true" ma:displayName="Date de première mise en application" ma:format="DateOnly" ma:internalName="fd_DateApplication">
      <xsd:simpleType>
        <xsd:restriction base="dms:DateTime"/>
      </xsd:simpleType>
    </xsd:element>
    <xsd:element name="fd_DateRevision" ma:index="13" nillable="true" ma:displayName="Date de révision" ma:default="" ma:format="DateOnly" ma:internalName="fd_DateRevision">
      <xsd:simpleType>
        <xsd:restriction base="dms:DateTime"/>
      </xsd:simpleType>
    </xsd:element>
    <xsd:element name="fd_FrequenceRevision" ma:index="14" nillable="true" ma:displayName="Fréquence de révision (mois)" ma:default="36" ma:internalName="fd_FrequenceRevision">
      <xsd:simpleType>
        <xsd:restriction base="dms:Number"/>
      </xsd:simpleType>
    </xsd:element>
    <xsd:element name="fd_IdProjet" ma:index="15" nillable="true" ma:displayName="Projet documentaire" ma:internalName="fd_IdProjet">
      <xsd:simpleType>
        <xsd:restriction base="dms:Text"/>
      </xsd:simpleType>
    </xsd:element>
    <xsd:element name="yes_HAS" ma:index="16" nillable="true" ma:displayName="Référentiel" ma:internalName="yes_HAS">
      <xsd:simpleType>
        <xsd:restriction base="dms:Unknown"/>
      </xsd:simpleType>
    </xsd:element>
    <xsd:element name="Qualiscope" ma:index="17" nillable="true" ma:displayName="Qualiscope" ma:internalName="Qualiscope">
      <xsd:simpleType>
        <xsd:restriction base="dms:Unknown"/>
      </xsd:simpleType>
    </xsd:element>
    <xsd:element name="fd_DateDiffusion" ma:index="19" nillable="true" ma:displayName="Date de publication" ma:format="DateOnly" ma:internalName="fd_DateDiffusion">
      <xsd:simpleType>
        <xsd:restriction base="dms:DateTime"/>
      </xsd:simpleType>
    </xsd:element>
    <xsd:element name="fd_GroupeDiffusion" ma:index="21" nillable="true" ma:displayName="Groupe de diffusion" ma:SearchPeopleOnly="false" ma:SharePointGroup="0" ma:internalName="fd_GroupeDiffus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ResponsableDocument" ma:index="22" nillable="true" ma:displayName="Responsable du document" ma:internalName="sg_ResponsableDocum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ôle" ma:index="23" nillable="true" ma:displayName="Pôle" ma:default="Lille métropole|a3d8270c-235c-2704-f868-e776e1e9e105" ma:internalName="Pole">
      <xsd:simpleType>
        <xsd:restriction base="dms:Unknown"/>
      </xsd:simpleType>
    </xsd:element>
    <xsd:element name="fd_CartoDoc" ma:index="24" nillable="true" ma:displayName="Document principal" ma:internalName="fd_CartoDoc">
      <xsd:simpleType>
        <xsd:restriction base="dms:Note"/>
      </xsd:simpleType>
    </xsd:element>
    <xsd:element name="fd_Redaction" ma:index="25" nillable="true" ma:displayName="Rédacteurs" ma:internalName="fd_Redact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2" ma:index="26" nillable="true" ma:displayName="Acteurs workflow étape 2" ma:internalName="fd_ActeurWkfEtape2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3" ma:index="27" nillable="true" ma:displayName="Acteurs workflow étape 3" ma:internalName="fd_ActeurWkfEtape3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4" ma:index="28" nillable="true" ma:displayName="Acteurs workflow étape 4" ma:internalName="fd_ActeurWkfEtape4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ConstCircuitAuto" ma:index="29" nillable="true" ma:displayName="Construction auto. du circuit" ma:default="1" ma:description="Construction automatique du circuit à partir de la révision précédente" ma:internalName="sg_ConstCircuitAuto">
      <xsd:simpleType>
        <xsd:restriction base="dms:Boolean"/>
      </xsd:simpleType>
    </xsd:element>
    <xsd:element name="fd_EtatPublication" ma:index="30" nillable="true" ma:displayName="Etat publication" ma:internalName="fd_EtatPublication">
      <xsd:simpleType>
        <xsd:restriction base="dms:Text"/>
      </xsd:simpleType>
    </xsd:element>
    <xsd:element name="fd_LienFDS" ma:index="31" nillable="true" ma:displayName="Lien" ma:internalName="fd_LienF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_Processus" ma:index="32" nillable="true" ma:displayName="Circuit principal" ma:internalName="dos_Processus">
      <xsd:simpleType>
        <xsd:restriction base="dms:Unknown"/>
      </xsd:simpleType>
    </xsd:element>
    <xsd:element name="dos_ProcessusDossierType" ma:index="33" nillable="true" ma:displayName="Circuit" ma:internalName="dos_ProcessusDossierType">
      <xsd:simpleType>
        <xsd:restriction base="dms:Unknown"/>
      </xsd:simpleType>
    </xsd:element>
    <xsd:element name="dt_FormeDocumentDoc" ma:index="34" nillable="true" ma:displayName="Forme document" ma:default="1" ma:internalName="dt_FormeDocumentDoc">
      <xsd:simpleType>
        <xsd:restriction base="dms:Boolean"/>
      </xsd:simpleType>
    </xsd:element>
    <xsd:element name="dt_NatureDocument" ma:index="35" nillable="true" ma:displayName="Nature du document" ma:internalName="dt_NatureDocument">
      <xsd:simpleType>
        <xsd:restriction base="dms:Unknown"/>
      </xsd:simpleType>
    </xsd:element>
    <xsd:element name="yes_Archive" ma:index="36" nillable="true" ma:displayName="Archive" ma:default="0" ma:internalName="yes_Archive">
      <xsd:simpleType>
        <xsd:restriction base="dms:Boolean"/>
      </xsd:simpleType>
    </xsd:element>
    <xsd:element name="sg_IdProjetPrec" ma:index="37" nillable="true" ma:displayName="Id du projet précédent" ma:internalName="sg_IdProjetPrec">
      <xsd:simpleType>
        <xsd:restriction base="dms:Text"/>
      </xsd:simpleType>
    </xsd:element>
    <xsd:element name="sg_NomDoc" ma:index="38" nillable="true" ma:displayName="Nom du document" ma:internalName="sg_Nom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d_HistoriqueDocument" ma:index="39" nillable="true" ma:displayName="Historique du document" ma:internalName="fd_HistoriqueDocument">
      <xsd:simpleType>
        <xsd:restriction base="dms:Note"/>
      </xsd:simpleType>
    </xsd:element>
    <xsd:element name="et_SuppProjetFinWF" ma:index="40" nillable="true" ma:displayName="Supprimer projet" ma:default="0" ma:description="Supprimer le projet à la fin du workflow" ma:internalName="et_SuppProjetFinWF">
      <xsd:simpleType>
        <xsd:restriction base="dms:Boolean"/>
      </xsd:simpleType>
    </xsd:element>
    <xsd:element name="fd_TaxKeyword" ma:index="41" nillable="true" ma:displayName="Mots-clés" ma:internalName="fd_TaxKeyword">
      <xsd:simpleType>
        <xsd:restriction base="dms:Text"/>
      </xsd:simpleType>
    </xsd:element>
    <xsd:element name="fd_DateFinEtape2" ma:index="45" nillable="true" ma:displayName="Date fin étape 2" ma:format="DateTime" ma:internalName="fd_DateFinEtape2">
      <xsd:simpleType>
        <xsd:restriction base="dms:DateTime"/>
      </xsd:simpleType>
    </xsd:element>
    <xsd:element name="fd_DateFinEtape1" ma:index="47" nillable="true" ma:displayName="Date fin étape 1" ma:format="DateTime" ma:internalName="fd_DateFinEtape1">
      <xsd:simpleType>
        <xsd:restriction base="dms:DateTime"/>
      </xsd:simpleType>
    </xsd:element>
    <xsd:element name="fd_DateFinEtape3" ma:index="50" nillable="true" ma:displayName="Date fin étape 3" ma:format="DateTime" ma:internalName="fd_DateFinEtape3">
      <xsd:simpleType>
        <xsd:restriction base="dms:DateTime"/>
      </xsd:simpleType>
    </xsd:element>
    <xsd:element name="fd_DateFinEtape4" ma:index="51" nillable="true" ma:displayName="Date fin étape 4" ma:format="DateTime" ma:internalName="fd_DateFinEtape4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d79a-54d6-4bf9-a25a-dcbfbc2f0517" elementFormDefault="qualified">
    <xsd:import namespace="http://schemas.microsoft.com/office/2006/documentManagement/types"/>
    <xsd:import namespace="http://schemas.microsoft.com/office/infopath/2007/PartnerControls"/>
    <xsd:element name="Types_x0020_de_x0020_documents" ma:index="8" nillable="true" ma:displayName="Types de documents" ma:list="{421A028F-A9F7-45C7-A434-AAA25604BDBB}" ma:internalName="Types_x0020_de_x0020_documents" ma:readOnly="false" ma:showField="Title" ma:web="59e3d79a-54d6-4bf9-a25a-dcbfbc2f0517">
      <xsd:simpleType>
        <xsd:restriction base="dms:Lookup"/>
      </xsd:simpleType>
    </xsd:element>
    <xsd:element name="Processus_x0020_établissement" ma:index="10" nillable="true" ma:displayName="Processus établissement" ma:list="{C364A70E-6D0F-4809-8C87-C034D4FEDD5D}" ma:internalName="Processus_x0020__x00e9_tablissement" ma:readOnly="false" ma:showField="Title" ma:web="59e3d79a-54d6-4bf9-a25a-dcbfbc2f0517">
      <xsd:simpleType>
        <xsd:restriction base="dms:Lookup"/>
      </xsd:simpleType>
    </xsd:element>
    <xsd:element name="Les_x0020_essentiels" ma:index="18" nillable="true" ma:displayName="Les essentiels" ma:internalName="Les_x0020_essentiels">
      <xsd:simpleType>
        <xsd:restriction base="dms:Boolean"/>
      </xsd:simpleType>
    </xsd:element>
    <xsd:element name="Services_x0020_concernés" ma:index="20" nillable="true" ma:displayName="Services concernés" ma:list="{AB9154F1-D242-4050-A529-5CEC6F47CF05}" ma:internalName="Services_x0020_concern_x00e9_s" ma:readOnly="false" ma:showField="Title" ma:web="59e3d79a-54d6-4bf9-a25a-dcbfbc2f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e609-0de2-422c-a4ff-f6634da06893" elementFormDefault="qualified">
    <xsd:import namespace="http://schemas.microsoft.com/office/2006/documentManagement/types"/>
    <xsd:import namespace="http://schemas.microsoft.com/office/infopath/2007/PartnerControls"/>
    <xsd:element name="Indicateurs_Hopen" ma:index="52" nillable="true" ma:displayName="Indicateurs HOP EN" ma:default="" ma:internalName="Indicateurs_Hope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F39B34-A532-41C0-959A-464A696A7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80110-4F54-4F47-B707-17D4B6CD7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88ea-3dcc-4d93-ba7e-105223bb4fce"/>
    <ds:schemaRef ds:uri="59e3d79a-54d6-4bf9-a25a-dcbfbc2f0517"/>
    <ds:schemaRef ds:uri="35a9e609-0de2-422c-a4ff-f6634da0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81F6A-F294-4099-A311-301547302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46A45-9108-49FB-8729-686576A75E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1116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Déclenchement du travail</vt:lpstr>
    </vt:vector>
  </TitlesOfParts>
  <Company>Service Informatique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Déclenchement du travail</dc:title>
  <dc:subject/>
  <dc:creator>DUBOIS Anne lise</dc:creator>
  <cp:keywords/>
  <cp:lastModifiedBy>CHUFFART Solene</cp:lastModifiedBy>
  <cp:revision>5</cp:revision>
  <cp:lastPrinted>2011-09-28T08:01:00Z</cp:lastPrinted>
  <dcterms:created xsi:type="dcterms:W3CDTF">2026-03-04T08:27:00Z</dcterms:created>
  <dcterms:modified xsi:type="dcterms:W3CDTF">2026-06-04T07:29:00Z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_VersionDoc">
    <vt:lpwstr>1</vt:lpwstr>
  </property>
  <property fmtid="{D5CDD505-2E9C-101B-9397-08002B2CF9AE}" pid="3" name="yes_NatureDocument">
    <vt:lpwstr>-1;#Opérationnel|b84edf30-8e0f-383f-a18a-60ed6eaa6447</vt:lpwstr>
  </property>
  <property fmtid="{D5CDD505-2E9C-101B-9397-08002B2CF9AE}" pid="4" name="yes_Processus">
    <vt:lpwstr>-1;#Secteurs à risque|cb28ef68-fb9e-185b-7fac-08b172e00706</vt:lpwstr>
  </property>
  <property fmtid="{D5CDD505-2E9C-101B-9397-08002B2CF9AE}" pid="5" name="yes_Origine">
    <vt:lpwstr>-1;#Hopital Privé le Bois|492835c5-1e28-44bc-828e-c1a98b50207b</vt:lpwstr>
  </property>
  <property fmtid="{D5CDD505-2E9C-101B-9397-08002B2CF9AE}" pid="6" name="sg_NomDoc">
    <vt:lpwstr>https://qualitheque.gds.local/sites/e659/ged/_layouts/15/Yes.SherpaGed/ficheDocumentaire.aspx?FilterField1=UniqueIdDoc&amp;FilterValue1=a17f0574-a6d1-4cf3-9ea2-3212f78c6387, Déclenchement du travail</vt:lpwstr>
  </property>
  <property fmtid="{D5CDD505-2E9C-101B-9397-08002B2CF9AE}" pid="7" name="Services concernés">
    <vt:lpwstr>15;#Neonat;#12;#Maternité</vt:lpwstr>
  </property>
  <property fmtid="{D5CDD505-2E9C-101B-9397-08002B2CF9AE}" pid="8" name="fd_Reference">
    <vt:lpwstr>E659/OPER/SRIS/032</vt:lpwstr>
  </property>
  <property fmtid="{D5CDD505-2E9C-101B-9397-08002B2CF9AE}" pid="9" name="fd_ObjetFiche">
    <vt:lpwstr/>
  </property>
  <property fmtid="{D5CDD505-2E9C-101B-9397-08002B2CF9AE}" pid="10" name="fd_EtatPublication">
    <vt:lpwstr>Publié</vt:lpwstr>
  </property>
  <property fmtid="{D5CDD505-2E9C-101B-9397-08002B2CF9AE}" pid="11" name="et_SuppProjetFinWF">
    <vt:lpwstr>1</vt:lpwstr>
  </property>
  <property fmtid="{D5CDD505-2E9C-101B-9397-08002B2CF9AE}" pid="12" name="fd_ActeurWkfEtape3">
    <vt:lpwstr/>
  </property>
  <property fmtid="{D5CDD505-2E9C-101B-9397-08002B2CF9AE}" pid="13" name="fd_ActeurWkfEtape4">
    <vt:lpwstr/>
  </property>
  <property fmtid="{D5CDD505-2E9C-101B-9397-08002B2CF9AE}" pid="14" name="sg_ConstCircuitAuto">
    <vt:lpwstr>1</vt:lpwstr>
  </property>
  <property fmtid="{D5CDD505-2E9C-101B-9397-08002B2CF9AE}" pid="15" name="dt_FormeDocumentDoc">
    <vt:lpwstr>1</vt:lpwstr>
  </property>
  <property fmtid="{D5CDD505-2E9C-101B-9397-08002B2CF9AE}" pid="16" name="fd_ObjetVersion">
    <vt:lpwstr/>
  </property>
  <property fmtid="{D5CDD505-2E9C-101B-9397-08002B2CF9AE}" pid="17" name="fd_CartoDoc">
    <vt:lpwstr/>
  </property>
  <property fmtid="{D5CDD505-2E9C-101B-9397-08002B2CF9AE}" pid="18" name="fd_ActeurWkfEtape2">
    <vt:lpwstr/>
  </property>
  <property fmtid="{D5CDD505-2E9C-101B-9397-08002B2CF9AE}" pid="19" name="Qualiscope">
    <vt:lpwstr/>
  </property>
  <property fmtid="{D5CDD505-2E9C-101B-9397-08002B2CF9AE}" pid="20" name="sg_ResponsableDocument">
    <vt:lpwstr>23</vt:lpwstr>
  </property>
  <property fmtid="{D5CDD505-2E9C-101B-9397-08002B2CF9AE}" pid="21" name="fd_Redaction">
    <vt:lpwstr/>
  </property>
  <property fmtid="{D5CDD505-2E9C-101B-9397-08002B2CF9AE}" pid="22" name="fd_DateApplication">
    <vt:lpwstr/>
  </property>
  <property fmtid="{D5CDD505-2E9C-101B-9397-08002B2CF9AE}" pid="23" name="fd_IdProjet">
    <vt:lpwstr/>
  </property>
  <property fmtid="{D5CDD505-2E9C-101B-9397-08002B2CF9AE}" pid="24" name="Les essentiels">
    <vt:lpwstr>0</vt:lpwstr>
  </property>
  <property fmtid="{D5CDD505-2E9C-101B-9397-08002B2CF9AE}" pid="25" name="dos_Processus">
    <vt:lpwstr/>
  </property>
  <property fmtid="{D5CDD505-2E9C-101B-9397-08002B2CF9AE}" pid="26" name="fd_HistoriqueDocument">
    <vt:lpwstr/>
  </property>
  <property fmtid="{D5CDD505-2E9C-101B-9397-08002B2CF9AE}" pid="27" name="fd_DateFinEtape1">
    <vt:lpwstr/>
  </property>
  <property fmtid="{D5CDD505-2E9C-101B-9397-08002B2CF9AE}" pid="28" name="fd_DateFinEtape4">
    <vt:lpwstr/>
  </property>
  <property fmtid="{D5CDD505-2E9C-101B-9397-08002B2CF9AE}" pid="29" name="dos_ProcessusDossierType">
    <vt:lpwstr/>
  </property>
  <property fmtid="{D5CDD505-2E9C-101B-9397-08002B2CF9AE}" pid="30" name="dt_NatureDocument">
    <vt:lpwstr/>
  </property>
  <property fmtid="{D5CDD505-2E9C-101B-9397-08002B2CF9AE}" pid="31" name="sg_IdProjetPrec">
    <vt:lpwstr/>
  </property>
  <property fmtid="{D5CDD505-2E9C-101B-9397-08002B2CF9AE}" pid="32" name="fd_DateFinEtape2">
    <vt:lpwstr/>
  </property>
  <property fmtid="{D5CDD505-2E9C-101B-9397-08002B2CF9AE}" pid="33" name="Pole">
    <vt:lpwstr>Lille métropole|a3d8270c-235c-2704-f868-e776e1e9e105</vt:lpwstr>
  </property>
  <property fmtid="{D5CDD505-2E9C-101B-9397-08002B2CF9AE}" pid="34" name="yes_Archive">
    <vt:lpwstr>0</vt:lpwstr>
  </property>
  <property fmtid="{D5CDD505-2E9C-101B-9397-08002B2CF9AE}" pid="35" name="rgds_ProcessusSecondaire">
    <vt:lpwstr/>
  </property>
  <property fmtid="{D5CDD505-2E9C-101B-9397-08002B2CF9AE}" pid="36" name="fd_LienFDS">
    <vt:lpwstr>, </vt:lpwstr>
  </property>
  <property fmtid="{D5CDD505-2E9C-101B-9397-08002B2CF9AE}" pid="37" name="yes_HAS">
    <vt:lpwstr/>
  </property>
  <property fmtid="{D5CDD505-2E9C-101B-9397-08002B2CF9AE}" pid="38" name="fd_TaxKeyword">
    <vt:lpwstr/>
  </property>
  <property fmtid="{D5CDD505-2E9C-101B-9397-08002B2CF9AE}" pid="39" name="fd_DateFinEtape3">
    <vt:lpwstr/>
  </property>
  <property fmtid="{D5CDD505-2E9C-101B-9397-08002B2CF9AE}" pid="40" name="fd_GroupeDiffusion">
    <vt:lpwstr/>
  </property>
  <property fmtid="{D5CDD505-2E9C-101B-9397-08002B2CF9AE}" pid="41" name="display_urn:schemas-microsoft-com:office:office#sg_ResponsableDocument">
    <vt:lpwstr>DEMAILLY Christelle</vt:lpwstr>
  </property>
  <property fmtid="{D5CDD505-2E9C-101B-9397-08002B2CF9AE}" pid="42" name="fd_DateDiffusion">
    <vt:lpwstr>2020-06-05T15:48:06Z</vt:lpwstr>
  </property>
  <property fmtid="{D5CDD505-2E9C-101B-9397-08002B2CF9AE}" pid="43" name="Indicateurs_Hopen">
    <vt:lpwstr/>
  </property>
  <property fmtid="{D5CDD505-2E9C-101B-9397-08002B2CF9AE}" pid="44" name="Processus établissement">
    <vt:lpwstr/>
  </property>
  <property fmtid="{D5CDD505-2E9C-101B-9397-08002B2CF9AE}" pid="45" name="fd_DateRevision">
    <vt:lpwstr/>
  </property>
  <property fmtid="{D5CDD505-2E9C-101B-9397-08002B2CF9AE}" pid="46" name="fd_FrequenceRevision">
    <vt:lpwstr>36</vt:lpwstr>
  </property>
  <property fmtid="{D5CDD505-2E9C-101B-9397-08002B2CF9AE}" pid="47" name="Types de documents">
    <vt:lpwstr/>
  </property>
</Properties>
</file>